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E951" w14:textId="5C7948F3" w:rsidR="00B851B4" w:rsidRDefault="00AE6835" w:rsidP="00022F20">
      <w:pPr>
        <w:pStyle w:val="Title"/>
      </w:pPr>
      <w:r w:rsidRPr="00AE6835">
        <w:t xml:space="preserve">The Reinhold </w:t>
      </w:r>
      <w:r w:rsidR="00622336">
        <w:t xml:space="preserve">Missal </w:t>
      </w:r>
      <w:r w:rsidRPr="00AE6835">
        <w:t>Fragment</w:t>
      </w:r>
    </w:p>
    <w:p w14:paraId="71F0C373" w14:textId="77777777" w:rsidR="009A20C5" w:rsidRDefault="009A20C5" w:rsidP="009A20C5"/>
    <w:p w14:paraId="6EF50957" w14:textId="6F217950" w:rsidR="009A20C5" w:rsidRPr="009A20C5" w:rsidRDefault="009D0923" w:rsidP="009A20C5">
      <w:r>
        <w:t xml:space="preserve">The two visible pages are consistent with a Roman Missal containing texts near the end of the </w:t>
      </w:r>
      <w:proofErr w:type="spellStart"/>
      <w:r>
        <w:t>Temporale</w:t>
      </w:r>
      <w:proofErr w:type="spellEnd"/>
      <w:r>
        <w:t xml:space="preserve">.  Another extant missal containing exactly the sequences on these pages has not been located, so it is not </w:t>
      </w:r>
      <w:r w:rsidR="009A20C5">
        <w:t xml:space="preserve">yet </w:t>
      </w:r>
      <w:r>
        <w:t xml:space="preserve">possible to determine for which Use the original might have been constructed.  The following texts have been identified and matched against missal entries in the </w:t>
      </w:r>
      <w:proofErr w:type="spellStart"/>
      <w:r w:rsidR="00FC3DA5">
        <w:t>U</w:t>
      </w:r>
      <w:r>
        <w:t>suarium</w:t>
      </w:r>
      <w:proofErr w:type="spellEnd"/>
      <w:r>
        <w:t xml:space="preserve"> database</w:t>
      </w:r>
      <w:r w:rsidR="009A20C5">
        <w:t xml:space="preserve"> </w:t>
      </w:r>
      <w:r w:rsidR="009A20C5">
        <w:t>(</w:t>
      </w:r>
      <w:hyperlink r:id="rId6" w:history="1">
        <w:r w:rsidR="009A20C5" w:rsidRPr="00623F77">
          <w:rPr>
            <w:rStyle w:val="Hyperlink"/>
          </w:rPr>
          <w:t>https://usuarium.elte.hu/</w:t>
        </w:r>
      </w:hyperlink>
      <w:r w:rsidR="009A20C5">
        <w:t>)</w:t>
      </w:r>
      <w:r w:rsidR="009A20C5">
        <w:t>.</w:t>
      </w:r>
    </w:p>
    <w:p w14:paraId="0FD04346" w14:textId="1FC1D502" w:rsidR="00AE6835" w:rsidRDefault="00AE6835" w:rsidP="00022F20">
      <w:pPr>
        <w:pStyle w:val="Heading1"/>
      </w:pPr>
      <w:r w:rsidRPr="00AE6835">
        <w:t>The Front Cover</w:t>
      </w:r>
    </w:p>
    <w:p w14:paraId="132C6286" w14:textId="4AEB4ACB" w:rsidR="00AE6835" w:rsidRPr="00022F20" w:rsidRDefault="00AE6835" w:rsidP="00022F20">
      <w:proofErr w:type="spellStart"/>
      <w:r w:rsidRPr="009A20C5">
        <w:rPr>
          <w:b/>
          <w:bCs/>
        </w:rPr>
        <w:t>Col.a</w:t>
      </w:r>
      <w:proofErr w:type="spellEnd"/>
      <w:r w:rsidRPr="00022F20">
        <w:t xml:space="preserve"> </w:t>
      </w:r>
      <w:proofErr w:type="spellStart"/>
      <w:r w:rsidRPr="00022F20">
        <w:t>ll</w:t>
      </w:r>
      <w:proofErr w:type="spellEnd"/>
      <w:r w:rsidRPr="00022F20">
        <w:t xml:space="preserve"> 1–5</w:t>
      </w:r>
      <w:r w:rsidR="009A20C5">
        <w:t>.</w:t>
      </w:r>
      <w:r w:rsidRPr="00022F20">
        <w:t xml:space="preserve"> </w:t>
      </w:r>
      <w:r w:rsidR="009A20C5">
        <w:t xml:space="preserve"> </w:t>
      </w:r>
      <w:r w:rsidR="00742931">
        <w:t>Ro 11:35–36 with a variant ending “</w:t>
      </w:r>
      <w:proofErr w:type="spellStart"/>
      <w:r w:rsidR="00742931">
        <w:t>Ipsi</w:t>
      </w:r>
      <w:proofErr w:type="spellEnd"/>
      <w:r w:rsidR="00742931">
        <w:t xml:space="preserve"> honor et . . .” where the Vulgate has “</w:t>
      </w:r>
      <w:proofErr w:type="spellStart"/>
      <w:r w:rsidR="00742931">
        <w:t>ipsi</w:t>
      </w:r>
      <w:proofErr w:type="spellEnd"/>
      <w:r w:rsidR="00742931">
        <w:t xml:space="preserve"> gloria”.  I</w:t>
      </w:r>
      <w:r w:rsidR="00367195">
        <w:t>n</w:t>
      </w:r>
      <w:r w:rsidR="00742931">
        <w:t xml:space="preserve"> addition to being a reading, this is also the text of “O </w:t>
      </w:r>
      <w:proofErr w:type="spellStart"/>
      <w:r w:rsidR="00742931">
        <w:t>altitudo</w:t>
      </w:r>
      <w:proofErr w:type="spellEnd"/>
      <w:r w:rsidR="00742931">
        <w:t xml:space="preserve"> </w:t>
      </w:r>
      <w:proofErr w:type="spellStart"/>
      <w:r w:rsidR="00742931">
        <w:t>divitiarum</w:t>
      </w:r>
      <w:proofErr w:type="spellEnd"/>
      <w:r w:rsidR="00742931">
        <w:t>” (Ro 11:33)</w:t>
      </w:r>
      <w:r w:rsidR="00367195">
        <w:t>.  A fuller full reading (Ro 11:25–36) is usually associ</w:t>
      </w:r>
      <w:r w:rsidR="009F066D">
        <w:t>a</w:t>
      </w:r>
      <w:r w:rsidR="00367195">
        <w:t>ted with Trinity/H24/f4.</w:t>
      </w:r>
    </w:p>
    <w:p w14:paraId="4A9C9845" w14:textId="0CBD8766" w:rsidR="00AE6835" w:rsidRDefault="00AE6835" w:rsidP="00022F20">
      <w:proofErr w:type="spellStart"/>
      <w:r>
        <w:t>ll</w:t>
      </w:r>
      <w:proofErr w:type="spellEnd"/>
      <w:r>
        <w:t xml:space="preserve"> 5–6</w:t>
      </w:r>
      <w:r w:rsidR="009A20C5">
        <w:t xml:space="preserve">. </w:t>
      </w:r>
      <w:r>
        <w:t xml:space="preserve"> Rubric “Secundum </w:t>
      </w:r>
      <w:proofErr w:type="spellStart"/>
      <w:r>
        <w:t>Mattheum</w:t>
      </w:r>
      <w:proofErr w:type="spellEnd"/>
      <w:r>
        <w:t>”</w:t>
      </w:r>
    </w:p>
    <w:p w14:paraId="1D62BDAE" w14:textId="5E000641" w:rsidR="00AE6835" w:rsidRDefault="00AE6835" w:rsidP="00022F20">
      <w:proofErr w:type="spellStart"/>
      <w:r>
        <w:t>ll</w:t>
      </w:r>
      <w:proofErr w:type="spellEnd"/>
      <w:r>
        <w:t xml:space="preserve"> 6–17</w:t>
      </w:r>
      <w:r w:rsidR="009A20C5">
        <w:t xml:space="preserve">.  </w:t>
      </w:r>
      <w:r>
        <w:t>Mt 24:37</w:t>
      </w:r>
      <w:r w:rsidR="00D3087D">
        <w:t>–39</w:t>
      </w:r>
      <w:r w:rsidR="009F066D">
        <w:t>.</w:t>
      </w:r>
      <w:r w:rsidR="00D3087D">
        <w:t xml:space="preserve"> </w:t>
      </w:r>
      <w:r w:rsidR="009F066D">
        <w:t xml:space="preserve"> A reading for Trinity/H24/f6, though here it appears to be before the f6 rubric. </w:t>
      </w:r>
    </w:p>
    <w:p w14:paraId="590D9424" w14:textId="1D34D684" w:rsidR="00D3087D" w:rsidRPr="009A20C5" w:rsidRDefault="00D3087D" w:rsidP="00022F20">
      <w:pPr>
        <w:rPr>
          <w:lang w:val="it-IT"/>
        </w:rPr>
      </w:pPr>
      <w:r w:rsidRPr="009A20C5">
        <w:rPr>
          <w:lang w:val="it-IT"/>
        </w:rPr>
        <w:t>l 18</w:t>
      </w:r>
      <w:r w:rsidR="009A20C5">
        <w:rPr>
          <w:lang w:val="it-IT"/>
        </w:rPr>
        <w:t xml:space="preserve">. </w:t>
      </w:r>
      <w:r w:rsidRPr="009A20C5">
        <w:rPr>
          <w:lang w:val="it-IT"/>
        </w:rPr>
        <w:t xml:space="preserve"> Rubric “</w:t>
      </w:r>
      <w:r w:rsidR="00622336" w:rsidRPr="009A20C5">
        <w:rPr>
          <w:lang w:val="it-IT"/>
        </w:rPr>
        <w:t>Feria vi</w:t>
      </w:r>
      <w:r w:rsidRPr="009A20C5">
        <w:rPr>
          <w:lang w:val="it-IT"/>
        </w:rPr>
        <w:t xml:space="preserve"> Ad Romanos”</w:t>
      </w:r>
      <w:r w:rsidR="00622336" w:rsidRPr="009A20C5">
        <w:rPr>
          <w:lang w:val="it-IT"/>
        </w:rPr>
        <w:tab/>
        <w:t xml:space="preserve">[i.e. </w:t>
      </w:r>
      <w:r w:rsidR="009F066D" w:rsidRPr="009A20C5">
        <w:rPr>
          <w:lang w:val="it-IT"/>
        </w:rPr>
        <w:t>H24/f6</w:t>
      </w:r>
      <w:r w:rsidR="00622336" w:rsidRPr="009A20C5">
        <w:rPr>
          <w:lang w:val="it-IT"/>
        </w:rPr>
        <w:t>]</w:t>
      </w:r>
    </w:p>
    <w:p w14:paraId="470A74ED" w14:textId="65B3DF74" w:rsidR="00D3087D" w:rsidRPr="009F066D" w:rsidRDefault="00D3087D" w:rsidP="00022F20">
      <w:proofErr w:type="spellStart"/>
      <w:r w:rsidRPr="009F066D">
        <w:t>ll</w:t>
      </w:r>
      <w:proofErr w:type="spellEnd"/>
      <w:r w:rsidRPr="009F066D">
        <w:t xml:space="preserve"> 19 – 30</w:t>
      </w:r>
      <w:r w:rsidR="009A20C5">
        <w:t xml:space="preserve">. </w:t>
      </w:r>
      <w:r w:rsidRPr="009F066D">
        <w:t xml:space="preserve"> Ro 14:1-4</w:t>
      </w:r>
      <w:r w:rsidR="009F066D" w:rsidRPr="009F066D">
        <w:t>.  A read</w:t>
      </w:r>
      <w:r w:rsidR="009F066D">
        <w:t>ing for Trinity/H24/f6</w:t>
      </w:r>
    </w:p>
    <w:p w14:paraId="4D584E86" w14:textId="3DD2614B" w:rsidR="00D3087D" w:rsidRPr="009F066D" w:rsidRDefault="00D3087D" w:rsidP="00022F20">
      <w:proofErr w:type="spellStart"/>
      <w:r w:rsidRPr="009A20C5">
        <w:rPr>
          <w:b/>
          <w:bCs/>
        </w:rPr>
        <w:t>Col.b</w:t>
      </w:r>
      <w:proofErr w:type="spellEnd"/>
      <w:r w:rsidRPr="0079181A">
        <w:t xml:space="preserve"> </w:t>
      </w:r>
      <w:proofErr w:type="spellStart"/>
      <w:r w:rsidRPr="0079181A">
        <w:t>ll</w:t>
      </w:r>
      <w:proofErr w:type="spellEnd"/>
      <w:r w:rsidRPr="0079181A">
        <w:t xml:space="preserve"> 1 – 9</w:t>
      </w:r>
      <w:r w:rsidR="009A20C5">
        <w:t xml:space="preserve">. </w:t>
      </w:r>
      <w:r w:rsidRPr="0079181A">
        <w:t xml:space="preserve"> Jo 1:15 – 18</w:t>
      </w:r>
      <w:r w:rsidR="009F066D" w:rsidRPr="0079181A">
        <w:t xml:space="preserve">.  </w:t>
      </w:r>
      <w:proofErr w:type="spellStart"/>
      <w:r w:rsidR="009F066D" w:rsidRPr="009F066D">
        <w:t>Usuarium</w:t>
      </w:r>
      <w:proofErr w:type="spellEnd"/>
      <w:r w:rsidR="009F066D" w:rsidRPr="009F066D">
        <w:t xml:space="preserve"> only r</w:t>
      </w:r>
      <w:r w:rsidR="009F066D">
        <w:t>ecords this as an Advent reading.</w:t>
      </w:r>
    </w:p>
    <w:p w14:paraId="6DBB1953" w14:textId="25FC85B5" w:rsidR="00D3087D" w:rsidRPr="009A20C5" w:rsidRDefault="00D3087D" w:rsidP="00022F20">
      <w:pPr>
        <w:rPr>
          <w:lang w:val="it-IT"/>
        </w:rPr>
      </w:pPr>
      <w:r w:rsidRPr="009A20C5">
        <w:rPr>
          <w:lang w:val="it-IT"/>
        </w:rPr>
        <w:t>ll 9-10</w:t>
      </w:r>
      <w:r w:rsidR="009A20C5">
        <w:rPr>
          <w:lang w:val="it-IT"/>
        </w:rPr>
        <w:t xml:space="preserve">. </w:t>
      </w:r>
      <w:r w:rsidRPr="009A20C5">
        <w:rPr>
          <w:lang w:val="it-IT"/>
        </w:rPr>
        <w:t xml:space="preserve"> Rubric “</w:t>
      </w:r>
      <w:r w:rsidR="00DF351C" w:rsidRPr="009A20C5">
        <w:rPr>
          <w:lang w:val="it-IT"/>
        </w:rPr>
        <w:t xml:space="preserve"> Dominica xxv Lc </w:t>
      </w:r>
      <w:r w:rsidR="00622336" w:rsidRPr="009A20C5">
        <w:rPr>
          <w:lang w:val="it-IT"/>
        </w:rPr>
        <w:t xml:space="preserve">[Isiae / </w:t>
      </w:r>
      <w:r w:rsidR="00DF351C" w:rsidRPr="009A20C5">
        <w:rPr>
          <w:lang w:val="it-IT"/>
        </w:rPr>
        <w:t>Ieremie</w:t>
      </w:r>
      <w:r w:rsidR="00622336" w:rsidRPr="009A20C5">
        <w:rPr>
          <w:lang w:val="it-IT"/>
        </w:rPr>
        <w:t>]</w:t>
      </w:r>
      <w:r w:rsidR="00DF351C" w:rsidRPr="009A20C5">
        <w:rPr>
          <w:lang w:val="it-IT"/>
        </w:rPr>
        <w:t xml:space="preserve"> prophete”</w:t>
      </w:r>
      <w:r w:rsidR="00A611FF" w:rsidRPr="009A20C5">
        <w:rPr>
          <w:lang w:val="it-IT"/>
        </w:rPr>
        <w:tab/>
        <w:t xml:space="preserve">[i.e. </w:t>
      </w:r>
      <w:r w:rsidR="009F066D" w:rsidRPr="009A20C5">
        <w:rPr>
          <w:lang w:val="it-IT"/>
        </w:rPr>
        <w:t>H25/D</w:t>
      </w:r>
      <w:r w:rsidR="00A611FF" w:rsidRPr="009A20C5">
        <w:rPr>
          <w:lang w:val="it-IT"/>
        </w:rPr>
        <w:t>]</w:t>
      </w:r>
    </w:p>
    <w:p w14:paraId="4866389E" w14:textId="4A810B3E" w:rsidR="00DF351C" w:rsidRPr="00611272" w:rsidRDefault="00DF351C" w:rsidP="00022F20">
      <w:proofErr w:type="spellStart"/>
      <w:r w:rsidRPr="0079181A">
        <w:t>ll</w:t>
      </w:r>
      <w:proofErr w:type="spellEnd"/>
      <w:r w:rsidRPr="0079181A">
        <w:t xml:space="preserve"> 10–25</w:t>
      </w:r>
      <w:r w:rsidR="009A20C5">
        <w:t xml:space="preserve">.  </w:t>
      </w:r>
      <w:r w:rsidRPr="0079181A">
        <w:t>Jer 23:5–8</w:t>
      </w:r>
      <w:r w:rsidR="00611272" w:rsidRPr="0079181A">
        <w:t xml:space="preserve">. </w:t>
      </w:r>
      <w:r w:rsidR="00611272" w:rsidRPr="00611272">
        <w:t>A reading for Trinity/H</w:t>
      </w:r>
      <w:r w:rsidR="00611272">
        <w:t>2</w:t>
      </w:r>
      <w:r w:rsidR="00611272" w:rsidRPr="00611272">
        <w:t>5/D</w:t>
      </w:r>
    </w:p>
    <w:p w14:paraId="6A1512D9" w14:textId="222A8D1A" w:rsidR="00DF351C" w:rsidRPr="00622336" w:rsidRDefault="00DF351C" w:rsidP="00022F20">
      <w:r w:rsidRPr="00622336">
        <w:t>l 25</w:t>
      </w:r>
      <w:r w:rsidR="009A20C5">
        <w:t xml:space="preserve">. </w:t>
      </w:r>
      <w:r w:rsidRPr="00622336">
        <w:t xml:space="preserve"> Rubric “Evangelium”</w:t>
      </w:r>
    </w:p>
    <w:p w14:paraId="0518DCB4" w14:textId="33A3E755" w:rsidR="00DF351C" w:rsidRDefault="00DF351C" w:rsidP="00022F20">
      <w:r w:rsidRPr="00DF351C">
        <w:t>l 25</w:t>
      </w:r>
      <w:r w:rsidR="009A20C5">
        <w:t xml:space="preserve">. </w:t>
      </w:r>
      <w:r w:rsidRPr="00DF351C">
        <w:t xml:space="preserve"> Jo 6:5 “Cum </w:t>
      </w:r>
      <w:proofErr w:type="spellStart"/>
      <w:r w:rsidRPr="00DF351C">
        <w:t>sublevasset</w:t>
      </w:r>
      <w:proofErr w:type="spellEnd"/>
      <w:r w:rsidRPr="00DF351C">
        <w:t xml:space="preserve"> ergo oculus </w:t>
      </w:r>
      <w:proofErr w:type="spellStart"/>
      <w:r w:rsidRPr="00DF351C">
        <w:t>iesus</w:t>
      </w:r>
      <w:proofErr w:type="spellEnd"/>
      <w:r w:rsidRPr="00DF351C">
        <w:t xml:space="preserve">” </w:t>
      </w:r>
      <w:r w:rsidR="00611272">
        <w:t>A reading for Trinity/H25/D</w:t>
      </w:r>
    </w:p>
    <w:p w14:paraId="2DBF091B" w14:textId="5AD9F854" w:rsidR="0047495B" w:rsidRDefault="0047495B" w:rsidP="00022F20">
      <w:r w:rsidRPr="009A20C5">
        <w:rPr>
          <w:lang w:val="it-IT"/>
        </w:rPr>
        <w:t>l 26 Rubric “</w:t>
      </w:r>
      <w:r w:rsidR="005A2346" w:rsidRPr="009A20C5">
        <w:rPr>
          <w:lang w:val="it-IT"/>
        </w:rPr>
        <w:t>Require</w:t>
      </w:r>
      <w:r w:rsidRPr="009A20C5">
        <w:rPr>
          <w:lang w:val="it-IT"/>
        </w:rPr>
        <w:t xml:space="preserve"> in media </w:t>
      </w:r>
      <w:r w:rsidR="00A0789E" w:rsidRPr="009A20C5">
        <w:rPr>
          <w:lang w:val="it-IT"/>
        </w:rPr>
        <w:t xml:space="preserve">Quadragesima </w:t>
      </w:r>
      <w:r w:rsidRPr="009A20C5">
        <w:rPr>
          <w:lang w:val="it-IT"/>
        </w:rPr>
        <w:t xml:space="preserve">??? </w:t>
      </w:r>
      <w:r w:rsidR="00A0789E" w:rsidRPr="009A20C5">
        <w:rPr>
          <w:lang w:val="it-IT"/>
        </w:rPr>
        <w:t>thessalon?</w:t>
      </w:r>
      <w:r w:rsidRPr="009A20C5">
        <w:rPr>
          <w:lang w:val="it-IT"/>
        </w:rPr>
        <w:t>“</w:t>
      </w:r>
      <w:r w:rsidR="00611272" w:rsidRPr="009A20C5">
        <w:rPr>
          <w:lang w:val="it-IT"/>
        </w:rPr>
        <w:t xml:space="preserve">.  </w:t>
      </w:r>
      <w:r w:rsidR="00611272">
        <w:t xml:space="preserve">This </w:t>
      </w:r>
      <w:proofErr w:type="spellStart"/>
      <w:r w:rsidR="00611272">
        <w:t>ia</w:t>
      </w:r>
      <w:proofErr w:type="spellEnd"/>
      <w:r w:rsidR="00611272">
        <w:t xml:space="preserve"> a standard for of reference to another part of the missal.  There would be a cross-reference at the abraded portion of the </w:t>
      </w:r>
      <w:proofErr w:type="spellStart"/>
      <w:r w:rsidR="00611272">
        <w:t>rubic</w:t>
      </w:r>
      <w:proofErr w:type="spellEnd"/>
      <w:r w:rsidR="00611272">
        <w:t xml:space="preserve">.  This is then probably followed by the “Ad </w:t>
      </w:r>
      <w:proofErr w:type="spellStart"/>
      <w:r w:rsidR="00611272">
        <w:t>Thessaonians</w:t>
      </w:r>
      <w:proofErr w:type="spellEnd"/>
      <w:r w:rsidR="00611272">
        <w:t xml:space="preserve">” heading for the </w:t>
      </w:r>
      <w:r w:rsidR="00FC3DA5">
        <w:t xml:space="preserve">next </w:t>
      </w:r>
      <w:r w:rsidR="00611272">
        <w:t>reading</w:t>
      </w:r>
      <w:r w:rsidR="00FC3DA5">
        <w:t>.</w:t>
      </w:r>
    </w:p>
    <w:p w14:paraId="4F08C487" w14:textId="7381BA90" w:rsidR="0047495B" w:rsidRDefault="0047495B" w:rsidP="00022F20">
      <w:proofErr w:type="spellStart"/>
      <w:r>
        <w:t>ll</w:t>
      </w:r>
      <w:proofErr w:type="spellEnd"/>
      <w:r>
        <w:t xml:space="preserve"> 27–30</w:t>
      </w:r>
      <w:r w:rsidR="009A20C5">
        <w:t xml:space="preserve">. </w:t>
      </w:r>
      <w:r>
        <w:t xml:space="preserve"> 2 Thessalonians 1:3</w:t>
      </w:r>
      <w:r w:rsidR="00022F20">
        <w:t>.</w:t>
      </w:r>
      <w:r>
        <w:t xml:space="preserve"> </w:t>
      </w:r>
      <w:r w:rsidR="00611272">
        <w:t>Usually Trinity/H25/f4 but there are other locations ar</w:t>
      </w:r>
      <w:r w:rsidR="00FC3DA5">
        <w:t>o</w:t>
      </w:r>
      <w:r w:rsidR="00611272">
        <w:t xml:space="preserve">und this time. </w:t>
      </w:r>
      <w:r>
        <w:t>Vulgate has “</w:t>
      </w:r>
      <w:r w:rsidRPr="0047495B">
        <w:t xml:space="preserve">Gratias </w:t>
      </w:r>
      <w:proofErr w:type="spellStart"/>
      <w:r w:rsidRPr="0047495B">
        <w:t>agere</w:t>
      </w:r>
      <w:proofErr w:type="spellEnd"/>
      <w:r w:rsidRPr="0047495B">
        <w:t xml:space="preserve"> </w:t>
      </w:r>
      <w:proofErr w:type="spellStart"/>
      <w:r w:rsidRPr="0047495B">
        <w:t>debemus</w:t>
      </w:r>
      <w:proofErr w:type="spellEnd"/>
      <w:r w:rsidRPr="0047495B">
        <w:t xml:space="preserve"> semper Deo pro vobis, </w:t>
      </w:r>
      <w:proofErr w:type="spellStart"/>
      <w:r w:rsidRPr="0047495B">
        <w:t>fratres</w:t>
      </w:r>
      <w:proofErr w:type="spellEnd"/>
      <w:r w:rsidRPr="0047495B">
        <w:t>,</w:t>
      </w:r>
      <w:r>
        <w:t>” while this text has “</w:t>
      </w:r>
      <w:proofErr w:type="spellStart"/>
      <w:r>
        <w:t>Fratres</w:t>
      </w:r>
      <w:proofErr w:type="spellEnd"/>
      <w:r>
        <w:t xml:space="preserve">: </w:t>
      </w:r>
      <w:r w:rsidRPr="0047495B">
        <w:t xml:space="preserve">Gratias </w:t>
      </w:r>
      <w:proofErr w:type="spellStart"/>
      <w:r w:rsidRPr="0047495B">
        <w:t>agere</w:t>
      </w:r>
      <w:proofErr w:type="spellEnd"/>
      <w:r w:rsidRPr="0047495B">
        <w:t xml:space="preserve"> </w:t>
      </w:r>
      <w:proofErr w:type="spellStart"/>
      <w:r w:rsidRPr="0047495B">
        <w:t>debemus</w:t>
      </w:r>
      <w:proofErr w:type="spellEnd"/>
      <w:r>
        <w:t xml:space="preserve"> deo semper</w:t>
      </w:r>
      <w:r w:rsidR="00285664">
        <w:t xml:space="preserve"> </w:t>
      </w:r>
      <w:proofErr w:type="gramStart"/>
      <w:r w:rsidR="00285664">
        <w:t>pro omnibus</w:t>
      </w:r>
      <w:proofErr w:type="gramEnd"/>
      <w:r w:rsidR="00285664">
        <w:t xml:space="preserve"> vobis”</w:t>
      </w:r>
    </w:p>
    <w:p w14:paraId="271FB059" w14:textId="0CF35D60" w:rsidR="00BD6866" w:rsidRDefault="00BD6866" w:rsidP="00022F20">
      <w:pPr>
        <w:pStyle w:val="Heading1"/>
      </w:pPr>
      <w:r>
        <w:t>The Back Cover</w:t>
      </w:r>
    </w:p>
    <w:p w14:paraId="4F26BB4F" w14:textId="53CA3F3C" w:rsidR="00DB78DA" w:rsidRDefault="00DB78DA" w:rsidP="00022F20">
      <w:proofErr w:type="spellStart"/>
      <w:r>
        <w:t>ll</w:t>
      </w:r>
      <w:proofErr w:type="spellEnd"/>
      <w:r>
        <w:t xml:space="preserve"> 1–4</w:t>
      </w:r>
      <w:r w:rsidR="009A20C5">
        <w:t xml:space="preserve">. </w:t>
      </w:r>
      <w:r>
        <w:t xml:space="preserve"> Heb 9:11–12</w:t>
      </w:r>
      <w:r w:rsidR="00FC3DA5">
        <w:t>. A reading for Trinity/</w:t>
      </w:r>
      <w:proofErr w:type="spellStart"/>
      <w:r w:rsidR="00FC3DA5">
        <w:t>QuT</w:t>
      </w:r>
      <w:proofErr w:type="spellEnd"/>
      <w:r w:rsidR="00FC3DA5">
        <w:t xml:space="preserve">/S </w:t>
      </w:r>
    </w:p>
    <w:p w14:paraId="189659BC" w14:textId="4F71812A" w:rsidR="00DB78DA" w:rsidRDefault="00DB78DA" w:rsidP="00022F20">
      <w:r>
        <w:t>l 5</w:t>
      </w:r>
      <w:r w:rsidR="009A20C5">
        <w:t xml:space="preserve">. </w:t>
      </w:r>
      <w:r>
        <w:t xml:space="preserve"> Rubric “Gradual”</w:t>
      </w:r>
    </w:p>
    <w:p w14:paraId="21957DB7" w14:textId="35E0D39B" w:rsidR="00DB78DA" w:rsidRDefault="00DB78DA" w:rsidP="00022F20">
      <w:r>
        <w:t>l 5–8</w:t>
      </w:r>
      <w:r w:rsidR="009A20C5">
        <w:t xml:space="preserve">. </w:t>
      </w:r>
      <w:r>
        <w:t xml:space="preserve"> Gradual and Versicle</w:t>
      </w:r>
      <w:r w:rsidR="00022F20">
        <w:t>.</w:t>
      </w:r>
      <w:r>
        <w:t xml:space="preserve"> Cantus Id: g00715 “Laudate </w:t>
      </w:r>
      <w:proofErr w:type="spellStart"/>
      <w:r>
        <w:t>dominum</w:t>
      </w:r>
      <w:proofErr w:type="spellEnd"/>
      <w:r>
        <w:t xml:space="preserve">” and g0075a “Quoniam </w:t>
      </w:r>
      <w:proofErr w:type="spellStart"/>
      <w:r>
        <w:t>confirmata</w:t>
      </w:r>
      <w:proofErr w:type="spellEnd"/>
      <w:r>
        <w:t>”</w:t>
      </w:r>
      <w:r w:rsidR="00FC3DA5">
        <w:t xml:space="preserve">.  Described in Cantus as Sabb. </w:t>
      </w:r>
      <w:proofErr w:type="spellStart"/>
      <w:r w:rsidR="00FC3DA5">
        <w:t>Quadragesimae</w:t>
      </w:r>
      <w:proofErr w:type="spellEnd"/>
      <w:r w:rsidR="00FC3DA5">
        <w:t xml:space="preserve"> Tc and </w:t>
      </w:r>
      <w:proofErr w:type="spellStart"/>
      <w:r w:rsidR="00FC3DA5">
        <w:t>TcV</w:t>
      </w:r>
      <w:proofErr w:type="spellEnd"/>
      <w:r w:rsidR="00FC3DA5">
        <w:t xml:space="preserve"> (i.e. Tractus and Versicle).</w:t>
      </w:r>
    </w:p>
    <w:p w14:paraId="7BB5957F" w14:textId="0710E263" w:rsidR="00DB78DA" w:rsidRPr="009A20C5" w:rsidRDefault="00DB78DA" w:rsidP="00022F20">
      <w:pPr>
        <w:rPr>
          <w:lang w:val="es-ES"/>
        </w:rPr>
      </w:pPr>
      <w:r w:rsidRPr="009A20C5">
        <w:rPr>
          <w:lang w:val="es-ES"/>
        </w:rPr>
        <w:lastRenderedPageBreak/>
        <w:t>l 8–9</w:t>
      </w:r>
      <w:r w:rsidR="009A20C5" w:rsidRPr="009A20C5">
        <w:rPr>
          <w:lang w:val="es-ES"/>
        </w:rPr>
        <w:t xml:space="preserve">. </w:t>
      </w:r>
      <w:r w:rsidRPr="009A20C5">
        <w:rPr>
          <w:lang w:val="es-ES"/>
        </w:rPr>
        <w:t xml:space="preserve"> </w:t>
      </w:r>
      <w:proofErr w:type="spellStart"/>
      <w:r w:rsidRPr="009A20C5">
        <w:rPr>
          <w:lang w:val="es-ES"/>
        </w:rPr>
        <w:t>Rubric</w:t>
      </w:r>
      <w:proofErr w:type="spellEnd"/>
      <w:r w:rsidRPr="009A20C5">
        <w:rPr>
          <w:lang w:val="es-ES"/>
        </w:rPr>
        <w:t xml:space="preserve"> “</w:t>
      </w:r>
      <w:proofErr w:type="spellStart"/>
      <w:r w:rsidRPr="009A20C5">
        <w:rPr>
          <w:lang w:val="es-ES"/>
        </w:rPr>
        <w:t>Secundum</w:t>
      </w:r>
      <w:proofErr w:type="spellEnd"/>
      <w:r w:rsidRPr="009A20C5">
        <w:rPr>
          <w:lang w:val="es-ES"/>
        </w:rPr>
        <w:t xml:space="preserve"> </w:t>
      </w:r>
      <w:proofErr w:type="spellStart"/>
      <w:r w:rsidRPr="009A20C5">
        <w:rPr>
          <w:lang w:val="es-ES"/>
        </w:rPr>
        <w:t>Lucam</w:t>
      </w:r>
      <w:proofErr w:type="spellEnd"/>
      <w:r w:rsidRPr="009A20C5">
        <w:rPr>
          <w:lang w:val="es-ES"/>
        </w:rPr>
        <w:t>”</w:t>
      </w:r>
    </w:p>
    <w:p w14:paraId="1EBE17C8" w14:textId="2CB80A67" w:rsidR="00DB78DA" w:rsidRDefault="00DB78DA" w:rsidP="00022F20">
      <w:r w:rsidRPr="009A20C5">
        <w:rPr>
          <w:lang w:val="es-ES"/>
        </w:rPr>
        <w:t>l 9–29</w:t>
      </w:r>
      <w:r w:rsidR="009A20C5" w:rsidRPr="009A20C5">
        <w:rPr>
          <w:lang w:val="es-ES"/>
        </w:rPr>
        <w:t>.</w:t>
      </w:r>
      <w:r w:rsidR="009A20C5">
        <w:rPr>
          <w:lang w:val="es-ES"/>
        </w:rPr>
        <w:t xml:space="preserve"> </w:t>
      </w:r>
      <w:r w:rsidRPr="009A20C5">
        <w:rPr>
          <w:lang w:val="es-ES"/>
        </w:rPr>
        <w:t xml:space="preserve"> </w:t>
      </w:r>
      <w:r>
        <w:t>Lk 13:6</w:t>
      </w:r>
      <w:r w:rsidR="00022F20">
        <w:t xml:space="preserve">–12. </w:t>
      </w:r>
      <w:r w:rsidR="00FC3DA5">
        <w:t>A reading for Trinity/</w:t>
      </w:r>
      <w:proofErr w:type="spellStart"/>
      <w:r w:rsidR="00FC3DA5">
        <w:t>QuT</w:t>
      </w:r>
      <w:proofErr w:type="spellEnd"/>
      <w:r w:rsidR="00FC3DA5">
        <w:t xml:space="preserve">/S </w:t>
      </w:r>
      <w:r w:rsidR="00022F20">
        <w:t>Vulgate has “</w:t>
      </w:r>
      <w:proofErr w:type="spellStart"/>
      <w:r w:rsidR="00022F20" w:rsidRPr="00022F20">
        <w:t>Dicebat</w:t>
      </w:r>
      <w:proofErr w:type="spellEnd"/>
      <w:r w:rsidR="00022F20" w:rsidRPr="00022F20">
        <w:t xml:space="preserve"> autem et </w:t>
      </w:r>
      <w:proofErr w:type="spellStart"/>
      <w:r w:rsidR="00022F20" w:rsidRPr="00022F20">
        <w:t>hanc</w:t>
      </w:r>
      <w:proofErr w:type="spellEnd"/>
      <w:r w:rsidR="00022F20" w:rsidRPr="00022F20">
        <w:t xml:space="preserve"> </w:t>
      </w:r>
      <w:proofErr w:type="spellStart"/>
      <w:r w:rsidR="00022F20" w:rsidRPr="00022F20">
        <w:t>similitudinem</w:t>
      </w:r>
      <w:proofErr w:type="spellEnd"/>
      <w:r w:rsidR="00022F20">
        <w:t xml:space="preserve">” while this text has “In </w:t>
      </w:r>
      <w:proofErr w:type="spellStart"/>
      <w:r w:rsidR="00022F20">
        <w:t>ille</w:t>
      </w:r>
      <w:proofErr w:type="spellEnd"/>
      <w:r w:rsidR="00022F20">
        <w:t xml:space="preserve"> tempore: </w:t>
      </w:r>
      <w:proofErr w:type="spellStart"/>
      <w:r w:rsidR="00022F20">
        <w:t>Dicebat</w:t>
      </w:r>
      <w:proofErr w:type="spellEnd"/>
      <w:r w:rsidR="00022F20">
        <w:t xml:space="preserve"> </w:t>
      </w:r>
      <w:proofErr w:type="spellStart"/>
      <w:r w:rsidR="00022F20">
        <w:t>ihesus</w:t>
      </w:r>
      <w:proofErr w:type="spellEnd"/>
      <w:r w:rsidR="00022F20">
        <w:t xml:space="preserve"> </w:t>
      </w:r>
      <w:proofErr w:type="spellStart"/>
      <w:r w:rsidR="00022F20">
        <w:t>turbis</w:t>
      </w:r>
      <w:proofErr w:type="spellEnd"/>
      <w:r w:rsidR="00022F20">
        <w:t xml:space="preserve"> </w:t>
      </w:r>
      <w:proofErr w:type="spellStart"/>
      <w:r w:rsidR="00022F20">
        <w:t>similitudinem</w:t>
      </w:r>
      <w:proofErr w:type="spellEnd"/>
      <w:r w:rsidR="00022F20">
        <w:t xml:space="preserve"> </w:t>
      </w:r>
      <w:proofErr w:type="spellStart"/>
      <w:r w:rsidR="00022F20">
        <w:t>hanc</w:t>
      </w:r>
      <w:proofErr w:type="spellEnd"/>
      <w:r w:rsidR="00022F20">
        <w:t xml:space="preserve">” </w:t>
      </w:r>
    </w:p>
    <w:p w14:paraId="364DCAB3" w14:textId="745E1E30" w:rsidR="00BD6866" w:rsidRDefault="009A20C5" w:rsidP="00910C11">
      <w:pPr>
        <w:pStyle w:val="Heading1"/>
      </w:pPr>
      <w:r>
        <w:t xml:space="preserve">The </w:t>
      </w:r>
      <w:r w:rsidR="0079181A">
        <w:t>Spine</w:t>
      </w:r>
    </w:p>
    <w:p w14:paraId="24A49349" w14:textId="2978277A" w:rsidR="006021ED" w:rsidRPr="006021ED" w:rsidRDefault="006021ED" w:rsidP="006021ED">
      <w:r>
        <w:t xml:space="preserve">This is the left-hand of column ‘a’ of the front cover, based on the following legible (in green) text. </w:t>
      </w:r>
    </w:p>
    <w:p w14:paraId="4826B5C1" w14:textId="151903AF" w:rsidR="009844E5" w:rsidRPr="009A20C5" w:rsidRDefault="009844E5" w:rsidP="006021ED">
      <w:pPr>
        <w:spacing w:after="40"/>
        <w:rPr>
          <w:lang w:val="fr-FR"/>
        </w:rPr>
      </w:pPr>
      <w:proofErr w:type="spellStart"/>
      <w:proofErr w:type="gramStart"/>
      <w:r w:rsidRPr="009A20C5">
        <w:rPr>
          <w:lang w:val="fr-FR"/>
        </w:rPr>
        <w:t>domini</w:t>
      </w:r>
      <w:proofErr w:type="spellEnd"/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aut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quis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consi</w:t>
      </w:r>
      <w:proofErr w:type="spellEnd"/>
      <w:r w:rsidRPr="009A20C5">
        <w:rPr>
          <w:lang w:val="fr-FR"/>
        </w:rPr>
        <w:tab/>
      </w:r>
      <w:r w:rsidRPr="009A20C5">
        <w:rPr>
          <w:lang w:val="fr-FR"/>
        </w:rPr>
        <w:tab/>
        <w:t>|</w:t>
      </w:r>
      <w:r w:rsidRPr="009A20C5">
        <w:rPr>
          <w:lang w:val="fr-FR"/>
        </w:rPr>
        <w:tab/>
      </w:r>
      <w:proofErr w:type="spellStart"/>
      <w:r w:rsidRPr="009A20C5">
        <w:rPr>
          <w:lang w:val="fr-FR"/>
        </w:rPr>
        <w:t>liarius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eius</w:t>
      </w:r>
      <w:proofErr w:type="spellEnd"/>
      <w:r w:rsidRPr="009A20C5">
        <w:rPr>
          <w:lang w:val="fr-FR"/>
        </w:rPr>
        <w:t xml:space="preserve"> </w:t>
      </w:r>
      <w:proofErr w:type="gramStart"/>
      <w:r w:rsidRPr="009A20C5">
        <w:rPr>
          <w:lang w:val="fr-FR"/>
        </w:rPr>
        <w:t>fuit:</w:t>
      </w:r>
      <w:proofErr w:type="gramEnd"/>
    </w:p>
    <w:p w14:paraId="66EA9437" w14:textId="77777777" w:rsidR="009844E5" w:rsidRPr="009A20C5" w:rsidRDefault="009844E5" w:rsidP="006021ED">
      <w:pPr>
        <w:spacing w:after="40"/>
        <w:rPr>
          <w:lang w:val="fr-FR"/>
        </w:rPr>
      </w:pPr>
      <w:proofErr w:type="spellStart"/>
      <w:proofErr w:type="gramStart"/>
      <w:r w:rsidRPr="009A20C5">
        <w:rPr>
          <w:lang w:val="fr-FR"/>
        </w:rPr>
        <w:t>aut</w:t>
      </w:r>
      <w:proofErr w:type="spellEnd"/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b/>
          <w:bCs/>
          <w:color w:val="00B050"/>
          <w:lang w:val="fr-FR"/>
        </w:rPr>
        <w:t>quis</w:t>
      </w:r>
      <w:proofErr w:type="spellEnd"/>
      <w:r w:rsidRPr="009A20C5">
        <w:rPr>
          <w:b/>
          <w:bCs/>
          <w:color w:val="00B050"/>
          <w:lang w:val="fr-FR"/>
        </w:rPr>
        <w:t xml:space="preserve"> </w:t>
      </w:r>
      <w:proofErr w:type="spellStart"/>
      <w:r w:rsidRPr="009A20C5">
        <w:rPr>
          <w:b/>
          <w:bCs/>
          <w:color w:val="00B050"/>
          <w:lang w:val="fr-FR"/>
        </w:rPr>
        <w:t>pri</w:t>
      </w:r>
      <w:r w:rsidRPr="009A20C5">
        <w:rPr>
          <w:lang w:val="fr-FR"/>
        </w:rPr>
        <w:t>or</w:t>
      </w:r>
      <w:proofErr w:type="spellEnd"/>
      <w:r w:rsidRPr="009A20C5">
        <w:rPr>
          <w:lang w:val="fr-FR"/>
        </w:rPr>
        <w:t xml:space="preserve"> </w:t>
      </w:r>
      <w:r w:rsidRPr="009A20C5">
        <w:rPr>
          <w:lang w:val="fr-FR"/>
        </w:rPr>
        <w:tab/>
      </w:r>
      <w:r w:rsidRPr="009A20C5">
        <w:rPr>
          <w:lang w:val="fr-FR"/>
        </w:rPr>
        <w:tab/>
      </w:r>
      <w:r w:rsidRPr="009A20C5">
        <w:rPr>
          <w:lang w:val="fr-FR"/>
        </w:rPr>
        <w:tab/>
        <w:t>|</w:t>
      </w:r>
      <w:r w:rsidRPr="009A20C5">
        <w:rPr>
          <w:lang w:val="fr-FR"/>
        </w:rPr>
        <w:tab/>
      </w:r>
      <w:proofErr w:type="spellStart"/>
      <w:r w:rsidRPr="009A20C5">
        <w:rPr>
          <w:lang w:val="fr-FR"/>
        </w:rPr>
        <w:t>dedit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illi</w:t>
      </w:r>
      <w:proofErr w:type="spellEnd"/>
      <w:r w:rsidRPr="009A20C5">
        <w:rPr>
          <w:lang w:val="fr-FR"/>
        </w:rPr>
        <w:t xml:space="preserve">, et </w:t>
      </w:r>
      <w:proofErr w:type="spellStart"/>
      <w:r w:rsidRPr="009A20C5">
        <w:rPr>
          <w:lang w:val="fr-FR"/>
        </w:rPr>
        <w:t>retri</w:t>
      </w:r>
      <w:proofErr w:type="spellEnd"/>
    </w:p>
    <w:p w14:paraId="6B0B5BE9" w14:textId="6E381302" w:rsidR="009844E5" w:rsidRPr="009A20C5" w:rsidRDefault="009844E5" w:rsidP="006021ED">
      <w:pPr>
        <w:spacing w:after="40"/>
        <w:rPr>
          <w:lang w:val="fr-FR"/>
        </w:rPr>
      </w:pPr>
      <w:proofErr w:type="spellStart"/>
      <w:proofErr w:type="gramStart"/>
      <w:r w:rsidRPr="009A20C5">
        <w:rPr>
          <w:lang w:val="fr-FR"/>
        </w:rPr>
        <w:t>buetur</w:t>
      </w:r>
      <w:proofErr w:type="spellEnd"/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ei</w:t>
      </w:r>
      <w:proofErr w:type="spellEnd"/>
      <w:r w:rsidRPr="009A20C5">
        <w:rPr>
          <w:lang w:val="fr-FR"/>
        </w:rPr>
        <w:t xml:space="preserve"> </w:t>
      </w:r>
      <w:proofErr w:type="spellStart"/>
      <w:r w:rsidR="00BA746F" w:rsidRPr="009A20C5">
        <w:rPr>
          <w:lang w:val="fr-FR"/>
        </w:rPr>
        <w:t>q</w:t>
      </w:r>
      <w:r w:rsidRPr="009A20C5">
        <w:rPr>
          <w:lang w:val="fr-FR"/>
        </w:rPr>
        <w:t>uonia</w:t>
      </w:r>
      <w:proofErr w:type="spellEnd"/>
      <w:r w:rsidRPr="009A20C5">
        <w:rPr>
          <w:lang w:val="fr-FR"/>
        </w:rPr>
        <w:tab/>
      </w:r>
      <w:r w:rsidRPr="009A20C5">
        <w:rPr>
          <w:lang w:val="fr-FR"/>
        </w:rPr>
        <w:tab/>
        <w:t>|</w:t>
      </w:r>
      <w:r w:rsidRPr="009A20C5">
        <w:rPr>
          <w:lang w:val="fr-FR"/>
        </w:rPr>
        <w:tab/>
        <w:t>m ex ipso et per ipsum et</w:t>
      </w:r>
    </w:p>
    <w:p w14:paraId="4C5127F4" w14:textId="42C6F987" w:rsidR="009844E5" w:rsidRDefault="009844E5" w:rsidP="006021ED">
      <w:pPr>
        <w:spacing w:after="40"/>
      </w:pPr>
      <w:r w:rsidRPr="009844E5">
        <w:t>in ipso sun</w:t>
      </w:r>
      <w:r w:rsidRPr="00BA746F">
        <w:rPr>
          <w:b/>
          <w:bCs/>
          <w:color w:val="00B050"/>
        </w:rPr>
        <w:t>t o</w:t>
      </w:r>
      <w:r w:rsidRPr="009844E5">
        <w:t>mnia</w:t>
      </w:r>
      <w:r>
        <w:tab/>
      </w:r>
      <w:r>
        <w:tab/>
        <w:t>|</w:t>
      </w:r>
      <w:r>
        <w:tab/>
      </w:r>
      <w:proofErr w:type="spellStart"/>
      <w:r w:rsidRPr="009844E5">
        <w:t>ipsi</w:t>
      </w:r>
      <w:proofErr w:type="spellEnd"/>
      <w:r w:rsidRPr="009844E5">
        <w:t xml:space="preserve"> </w:t>
      </w:r>
      <w:r>
        <w:t>honor et</w:t>
      </w:r>
    </w:p>
    <w:p w14:paraId="041F758A" w14:textId="51D9CE11" w:rsidR="009844E5" w:rsidRDefault="009844E5" w:rsidP="006021ED">
      <w:pPr>
        <w:spacing w:after="40"/>
      </w:pPr>
      <w:r>
        <w:t>[</w:t>
      </w:r>
      <w:r w:rsidRPr="009844E5">
        <w:t>gloria</w:t>
      </w:r>
      <w:r>
        <w:t>]</w:t>
      </w:r>
      <w:r w:rsidRPr="009844E5">
        <w:t xml:space="preserve"> in </w:t>
      </w:r>
      <w:proofErr w:type="spellStart"/>
      <w:r w:rsidRPr="009844E5">
        <w:t>s</w:t>
      </w:r>
      <w:r>
        <w:t>e</w:t>
      </w:r>
      <w:r w:rsidRPr="009844E5">
        <w:t>cula</w:t>
      </w:r>
      <w:proofErr w:type="spellEnd"/>
      <w:r w:rsidRPr="009844E5">
        <w:t xml:space="preserve"> </w:t>
      </w:r>
      <w:r>
        <w:tab/>
      </w:r>
      <w:r>
        <w:tab/>
        <w:t>|</w:t>
      </w:r>
      <w:r>
        <w:tab/>
      </w:r>
      <w:r w:rsidRPr="009844E5">
        <w:t>Amen</w:t>
      </w:r>
      <w:r>
        <w:t xml:space="preserve"> </w:t>
      </w:r>
      <w:r w:rsidRPr="006021ED">
        <w:rPr>
          <w:b/>
          <w:bCs/>
          <w:color w:val="EE0000"/>
        </w:rPr>
        <w:t>Secundum</w:t>
      </w:r>
    </w:p>
    <w:p w14:paraId="7F437032" w14:textId="229C28D1" w:rsidR="009844E5" w:rsidRDefault="009844E5" w:rsidP="006021ED">
      <w:pPr>
        <w:spacing w:after="40"/>
      </w:pPr>
      <w:r>
        <w:tab/>
      </w:r>
      <w:r>
        <w:tab/>
      </w:r>
      <w:r>
        <w:tab/>
      </w:r>
      <w:r>
        <w:tab/>
        <w:t>|</w:t>
      </w:r>
      <w:r>
        <w:tab/>
        <w:t xml:space="preserve">a d s: </w:t>
      </w:r>
      <w:proofErr w:type="spellStart"/>
      <w:r w:rsidRPr="006021ED">
        <w:rPr>
          <w:b/>
          <w:bCs/>
          <w:color w:val="EE0000"/>
        </w:rPr>
        <w:t>Mattheum</w:t>
      </w:r>
      <w:proofErr w:type="spellEnd"/>
    </w:p>
    <w:p w14:paraId="082829AB" w14:textId="46108DDF" w:rsidR="0079181A" w:rsidRDefault="0079181A" w:rsidP="006021ED">
      <w:pPr>
        <w:spacing w:after="40"/>
      </w:pPr>
      <w:r w:rsidRPr="0079181A">
        <w:t xml:space="preserve">Sicut autem in </w:t>
      </w:r>
      <w:proofErr w:type="spellStart"/>
      <w:r w:rsidRPr="00BA746F">
        <w:rPr>
          <w:b/>
          <w:bCs/>
          <w:color w:val="00B050"/>
        </w:rPr>
        <w:t>diebus</w:t>
      </w:r>
      <w:proofErr w:type="spellEnd"/>
      <w:r w:rsidRPr="00BA746F">
        <w:rPr>
          <w:b/>
          <w:bCs/>
          <w:color w:val="00B050"/>
        </w:rPr>
        <w:t xml:space="preserve"> </w:t>
      </w:r>
      <w:proofErr w:type="spellStart"/>
      <w:r w:rsidR="00910C11" w:rsidRPr="00BA746F">
        <w:rPr>
          <w:b/>
          <w:bCs/>
          <w:color w:val="00B050"/>
        </w:rPr>
        <w:t>n</w:t>
      </w:r>
      <w:r w:rsidRPr="0079181A">
        <w:t>o</w:t>
      </w:r>
      <w:r>
        <w:t>e</w:t>
      </w:r>
      <w:proofErr w:type="spellEnd"/>
      <w:r>
        <w:tab/>
        <w:t>|</w:t>
      </w:r>
      <w:r>
        <w:tab/>
      </w:r>
      <w:r w:rsidRPr="0079181A">
        <w:t xml:space="preserve"> </w:t>
      </w:r>
      <w:proofErr w:type="spellStart"/>
      <w:r w:rsidRPr="0079181A">
        <w:t>ita</w:t>
      </w:r>
      <w:proofErr w:type="spellEnd"/>
      <w:r w:rsidRPr="0079181A">
        <w:t xml:space="preserve"> </w:t>
      </w:r>
      <w:proofErr w:type="spellStart"/>
      <w:r w:rsidRPr="0079181A">
        <w:t>erit</w:t>
      </w:r>
      <w:proofErr w:type="spellEnd"/>
      <w:r w:rsidRPr="0079181A">
        <w:t xml:space="preserve"> et </w:t>
      </w:r>
      <w:proofErr w:type="spellStart"/>
      <w:r w:rsidRPr="0079181A">
        <w:t>adven</w:t>
      </w:r>
      <w:proofErr w:type="spellEnd"/>
    </w:p>
    <w:p w14:paraId="590406DD" w14:textId="4636A0AF" w:rsidR="0079181A" w:rsidRDefault="0079181A" w:rsidP="006021ED">
      <w:pPr>
        <w:spacing w:after="40"/>
      </w:pPr>
      <w:proofErr w:type="spellStart"/>
      <w:r w:rsidRPr="0079181A">
        <w:t>tus</w:t>
      </w:r>
      <w:proofErr w:type="spellEnd"/>
      <w:r w:rsidRPr="0079181A">
        <w:t xml:space="preserve"> </w:t>
      </w:r>
      <w:proofErr w:type="spellStart"/>
      <w:r>
        <w:t>f</w:t>
      </w:r>
      <w:r w:rsidRPr="0079181A">
        <w:t>ilii</w:t>
      </w:r>
      <w:proofErr w:type="spellEnd"/>
      <w:r w:rsidRPr="0079181A">
        <w:t xml:space="preserve"> </w:t>
      </w:r>
      <w:r w:rsidRPr="00BA746F">
        <w:rPr>
          <w:b/>
          <w:bCs/>
          <w:color w:val="00B050"/>
        </w:rPr>
        <w:t>ho</w:t>
      </w:r>
      <w:r w:rsidRPr="0079181A">
        <w:t xml:space="preserve">minis </w:t>
      </w:r>
      <w:r>
        <w:tab/>
      </w:r>
      <w:r>
        <w:tab/>
        <w:t>|</w:t>
      </w:r>
      <w:r>
        <w:tab/>
      </w:r>
      <w:r w:rsidRPr="0079181A">
        <w:t xml:space="preserve">sicut </w:t>
      </w:r>
      <w:proofErr w:type="spellStart"/>
      <w:r w:rsidRPr="0079181A">
        <w:t>enim</w:t>
      </w:r>
      <w:proofErr w:type="spellEnd"/>
      <w:r w:rsidRPr="0079181A">
        <w:t xml:space="preserve"> </w:t>
      </w:r>
      <w:proofErr w:type="spellStart"/>
      <w:r w:rsidRPr="0079181A">
        <w:t>erant</w:t>
      </w:r>
      <w:proofErr w:type="spellEnd"/>
    </w:p>
    <w:p w14:paraId="447FB347" w14:textId="1C0F00D5" w:rsidR="0079181A" w:rsidRDefault="0079181A" w:rsidP="006021ED">
      <w:pPr>
        <w:spacing w:after="40"/>
      </w:pPr>
      <w:r w:rsidRPr="0079181A">
        <w:t xml:space="preserve">in </w:t>
      </w:r>
      <w:proofErr w:type="spellStart"/>
      <w:r w:rsidRPr="0079181A">
        <w:t>diebus</w:t>
      </w:r>
      <w:proofErr w:type="spellEnd"/>
      <w:r w:rsidRPr="0079181A">
        <w:t xml:space="preserve"> </w:t>
      </w:r>
      <w:r w:rsidRPr="00BA746F">
        <w:rPr>
          <w:b/>
          <w:bCs/>
          <w:color w:val="00B050"/>
        </w:rPr>
        <w:t>ante diluvium c</w:t>
      </w:r>
      <w:r w:rsidRPr="0079181A">
        <w:t>om</w:t>
      </w:r>
      <w:r>
        <w:tab/>
        <w:t>|</w:t>
      </w:r>
      <w:r>
        <w:tab/>
      </w:r>
      <w:proofErr w:type="spellStart"/>
      <w:r w:rsidRPr="0079181A">
        <w:t>edentes</w:t>
      </w:r>
      <w:proofErr w:type="spellEnd"/>
      <w:r w:rsidRPr="0079181A">
        <w:t xml:space="preserve"> et bi</w:t>
      </w:r>
    </w:p>
    <w:p w14:paraId="0DF911C2" w14:textId="26DC62C8" w:rsidR="0079181A" w:rsidRPr="009A20C5" w:rsidRDefault="0079181A" w:rsidP="006021ED">
      <w:pPr>
        <w:spacing w:after="40"/>
        <w:rPr>
          <w:lang w:val="fr-FR"/>
        </w:rPr>
      </w:pPr>
      <w:proofErr w:type="spellStart"/>
      <w:proofErr w:type="gramStart"/>
      <w:r w:rsidRPr="009A20C5">
        <w:rPr>
          <w:lang w:val="fr-FR"/>
        </w:rPr>
        <w:t>ben</w:t>
      </w:r>
      <w:r w:rsidRPr="009A20C5">
        <w:rPr>
          <w:b/>
          <w:bCs/>
          <w:color w:val="00B050"/>
          <w:lang w:val="fr-FR"/>
        </w:rPr>
        <w:t>tes</w:t>
      </w:r>
      <w:proofErr w:type="spellEnd"/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nubentes</w:t>
      </w:r>
      <w:proofErr w:type="spellEnd"/>
      <w:r w:rsidRPr="009A20C5">
        <w:rPr>
          <w:lang w:val="fr-FR"/>
        </w:rPr>
        <w:t xml:space="preserve"> </w:t>
      </w:r>
      <w:r w:rsidRPr="009A20C5">
        <w:rPr>
          <w:lang w:val="fr-FR"/>
        </w:rPr>
        <w:tab/>
      </w:r>
      <w:r w:rsidRPr="009A20C5">
        <w:rPr>
          <w:lang w:val="fr-FR"/>
        </w:rPr>
        <w:tab/>
        <w:t>|</w:t>
      </w:r>
      <w:r w:rsidRPr="009A20C5">
        <w:rPr>
          <w:lang w:val="fr-FR"/>
        </w:rPr>
        <w:tab/>
        <w:t xml:space="preserve">et </w:t>
      </w:r>
      <w:proofErr w:type="spellStart"/>
      <w:r w:rsidRPr="009A20C5">
        <w:rPr>
          <w:lang w:val="fr-FR"/>
        </w:rPr>
        <w:t>nuptum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traden</w:t>
      </w:r>
      <w:proofErr w:type="spellEnd"/>
    </w:p>
    <w:p w14:paraId="344D1C9C" w14:textId="22DA067B" w:rsidR="0079181A" w:rsidRPr="009A20C5" w:rsidRDefault="0079181A" w:rsidP="006021ED">
      <w:pPr>
        <w:spacing w:after="40"/>
        <w:rPr>
          <w:lang w:val="fr-FR"/>
        </w:rPr>
      </w:pPr>
      <w:proofErr w:type="gramStart"/>
      <w:r w:rsidRPr="009A20C5">
        <w:rPr>
          <w:lang w:val="fr-FR"/>
        </w:rPr>
        <w:t>tes</w:t>
      </w:r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u</w:t>
      </w:r>
      <w:r w:rsidRPr="009A20C5">
        <w:rPr>
          <w:b/>
          <w:bCs/>
          <w:color w:val="00B050"/>
          <w:lang w:val="fr-FR"/>
        </w:rPr>
        <w:t>s</w:t>
      </w:r>
      <w:r w:rsidRPr="009A20C5">
        <w:rPr>
          <w:lang w:val="fr-FR"/>
        </w:rPr>
        <w:t>que</w:t>
      </w:r>
      <w:proofErr w:type="spellEnd"/>
      <w:r w:rsidRPr="009A20C5">
        <w:rPr>
          <w:lang w:val="fr-FR"/>
        </w:rPr>
        <w:t xml:space="preserve"> </w:t>
      </w:r>
      <w:r w:rsidRPr="009A20C5">
        <w:rPr>
          <w:b/>
          <w:bCs/>
          <w:color w:val="00B050"/>
          <w:lang w:val="fr-FR"/>
        </w:rPr>
        <w:t xml:space="preserve">ad </w:t>
      </w:r>
      <w:proofErr w:type="spellStart"/>
      <w:r w:rsidRPr="009A20C5">
        <w:rPr>
          <w:b/>
          <w:bCs/>
          <w:color w:val="00B050"/>
          <w:lang w:val="fr-FR"/>
        </w:rPr>
        <w:t>e</w:t>
      </w:r>
      <w:r w:rsidRPr="009A20C5">
        <w:rPr>
          <w:lang w:val="fr-FR"/>
        </w:rPr>
        <w:t>um</w:t>
      </w:r>
      <w:proofErr w:type="spellEnd"/>
      <w:r w:rsidRPr="009A20C5">
        <w:rPr>
          <w:lang w:val="fr-FR"/>
        </w:rPr>
        <w:t xml:space="preserve"> diem </w:t>
      </w:r>
      <w:r w:rsidRPr="009A20C5">
        <w:rPr>
          <w:lang w:val="fr-FR"/>
        </w:rPr>
        <w:tab/>
        <w:t>|</w:t>
      </w:r>
      <w:r w:rsidRPr="009A20C5">
        <w:rPr>
          <w:lang w:val="fr-FR"/>
        </w:rPr>
        <w:tab/>
        <w:t xml:space="preserve">quo </w:t>
      </w:r>
      <w:proofErr w:type="spellStart"/>
      <w:r w:rsidRPr="009A20C5">
        <w:rPr>
          <w:lang w:val="fr-FR"/>
        </w:rPr>
        <w:t>intravit</w:t>
      </w:r>
      <w:proofErr w:type="spellEnd"/>
      <w:r w:rsidRPr="009A20C5">
        <w:rPr>
          <w:lang w:val="fr-FR"/>
        </w:rPr>
        <w:t xml:space="preserve"> [</w:t>
      </w:r>
      <w:proofErr w:type="spellStart"/>
      <w:r w:rsidRPr="009A20C5">
        <w:rPr>
          <w:lang w:val="fr-FR"/>
        </w:rPr>
        <w:t>Noe</w:t>
      </w:r>
      <w:proofErr w:type="spellEnd"/>
      <w:r w:rsidRPr="009A20C5">
        <w:rPr>
          <w:lang w:val="fr-FR"/>
        </w:rPr>
        <w:t xml:space="preserve">] </w:t>
      </w:r>
    </w:p>
    <w:p w14:paraId="52265580" w14:textId="6C97576F" w:rsidR="0079181A" w:rsidRPr="009A20C5" w:rsidRDefault="0079181A" w:rsidP="006021ED">
      <w:pPr>
        <w:spacing w:after="40"/>
        <w:rPr>
          <w:lang w:val="it-IT"/>
        </w:rPr>
      </w:pPr>
      <w:r w:rsidRPr="009A20C5">
        <w:rPr>
          <w:lang w:val="it-IT"/>
        </w:rPr>
        <w:t>in arc</w:t>
      </w:r>
      <w:r w:rsidRPr="009A20C5">
        <w:rPr>
          <w:b/>
          <w:bCs/>
          <w:color w:val="00B050"/>
          <w:lang w:val="it-IT"/>
        </w:rPr>
        <w:t>am</w:t>
      </w:r>
      <w:r w:rsidRPr="009A20C5">
        <w:rPr>
          <w:lang w:val="it-IT"/>
        </w:rPr>
        <w:t xml:space="preserve"> </w:t>
      </w:r>
      <w:r w:rsidR="00910C11" w:rsidRPr="009A20C5">
        <w:rPr>
          <w:b/>
          <w:bCs/>
          <w:color w:val="00B050"/>
          <w:lang w:val="it-IT"/>
        </w:rPr>
        <w:t>noe</w:t>
      </w:r>
      <w:r w:rsidR="00910C11" w:rsidRPr="009A20C5">
        <w:rPr>
          <w:lang w:val="it-IT"/>
        </w:rPr>
        <w:t xml:space="preserve"> </w:t>
      </w:r>
      <w:r w:rsidRPr="009A20C5">
        <w:rPr>
          <w:lang w:val="it-IT"/>
        </w:rPr>
        <w:t xml:space="preserve">et </w:t>
      </w:r>
      <w:r w:rsidRPr="009A20C5">
        <w:rPr>
          <w:lang w:val="it-IT"/>
        </w:rPr>
        <w:tab/>
      </w:r>
      <w:r w:rsidRPr="009A20C5">
        <w:rPr>
          <w:lang w:val="it-IT"/>
        </w:rPr>
        <w:tab/>
        <w:t>|</w:t>
      </w:r>
      <w:r w:rsidRPr="009A20C5">
        <w:rPr>
          <w:lang w:val="it-IT"/>
        </w:rPr>
        <w:tab/>
        <w:t>non cognoverunt</w:t>
      </w:r>
    </w:p>
    <w:p w14:paraId="0F0250F1" w14:textId="5A0EB2C0" w:rsidR="0079181A" w:rsidRPr="009A20C5" w:rsidRDefault="0079181A" w:rsidP="006021ED">
      <w:pPr>
        <w:spacing w:after="40"/>
        <w:rPr>
          <w:lang w:val="fr-FR"/>
        </w:rPr>
      </w:pPr>
      <w:proofErr w:type="spellStart"/>
      <w:proofErr w:type="gramStart"/>
      <w:r w:rsidRPr="009A20C5">
        <w:rPr>
          <w:lang w:val="fr-FR"/>
        </w:rPr>
        <w:t>donec</w:t>
      </w:r>
      <w:proofErr w:type="spellEnd"/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venit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diluv</w:t>
      </w:r>
      <w:proofErr w:type="spellEnd"/>
      <w:r w:rsidRPr="009A20C5">
        <w:rPr>
          <w:lang w:val="fr-FR"/>
        </w:rPr>
        <w:tab/>
      </w:r>
      <w:r w:rsidRPr="009A20C5">
        <w:rPr>
          <w:lang w:val="fr-FR"/>
        </w:rPr>
        <w:tab/>
        <w:t>|</w:t>
      </w:r>
      <w:r w:rsidRPr="009A20C5">
        <w:rPr>
          <w:lang w:val="fr-FR"/>
        </w:rPr>
        <w:tab/>
      </w:r>
      <w:proofErr w:type="spellStart"/>
      <w:r w:rsidRPr="009A20C5">
        <w:rPr>
          <w:lang w:val="fr-FR"/>
        </w:rPr>
        <w:t>ium</w:t>
      </w:r>
      <w:proofErr w:type="spellEnd"/>
      <w:r w:rsidRPr="009A20C5">
        <w:rPr>
          <w:lang w:val="fr-FR"/>
        </w:rPr>
        <w:t xml:space="preserve">, et </w:t>
      </w:r>
      <w:proofErr w:type="spellStart"/>
      <w:r w:rsidRPr="009A20C5">
        <w:rPr>
          <w:lang w:val="fr-FR"/>
        </w:rPr>
        <w:t>tulit</w:t>
      </w:r>
      <w:proofErr w:type="spellEnd"/>
      <w:r w:rsidRPr="009A20C5">
        <w:rPr>
          <w:lang w:val="fr-FR"/>
        </w:rPr>
        <w:t xml:space="preserve"> </w:t>
      </w:r>
      <w:proofErr w:type="spellStart"/>
      <w:proofErr w:type="gramStart"/>
      <w:r w:rsidRPr="009A20C5">
        <w:rPr>
          <w:lang w:val="fr-FR"/>
        </w:rPr>
        <w:t>omnes</w:t>
      </w:r>
      <w:proofErr w:type="spellEnd"/>
      <w:r w:rsidRPr="009A20C5">
        <w:rPr>
          <w:lang w:val="fr-FR"/>
        </w:rPr>
        <w:t>:</w:t>
      </w:r>
      <w:proofErr w:type="gramEnd"/>
      <w:r w:rsidRPr="009A20C5">
        <w:rPr>
          <w:lang w:val="fr-FR"/>
        </w:rPr>
        <w:t xml:space="preserve"> </w:t>
      </w:r>
    </w:p>
    <w:p w14:paraId="6FADE33E" w14:textId="78B99109" w:rsidR="0079181A" w:rsidRPr="009A20C5" w:rsidRDefault="0079181A" w:rsidP="006021ED">
      <w:pPr>
        <w:spacing w:after="40"/>
        <w:rPr>
          <w:rFonts w:ascii="Cambria" w:hAnsi="Cambria" w:cs="Cambria"/>
          <w:lang w:val="fr-FR"/>
        </w:rPr>
      </w:pPr>
      <w:proofErr w:type="spellStart"/>
      <w:proofErr w:type="gramStart"/>
      <w:r w:rsidRPr="009A20C5">
        <w:rPr>
          <w:lang w:val="fr-FR"/>
        </w:rPr>
        <w:t>ita</w:t>
      </w:r>
      <w:proofErr w:type="spellEnd"/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erit</w:t>
      </w:r>
      <w:proofErr w:type="spellEnd"/>
      <w:r w:rsidRPr="009A20C5">
        <w:rPr>
          <w:lang w:val="fr-FR"/>
        </w:rPr>
        <w:t xml:space="preserve"> et </w:t>
      </w:r>
      <w:proofErr w:type="spellStart"/>
      <w:r w:rsidRPr="009A20C5">
        <w:rPr>
          <w:lang w:val="fr-FR"/>
        </w:rPr>
        <w:t>advent</w:t>
      </w:r>
      <w:proofErr w:type="spellEnd"/>
      <w:r w:rsidRPr="009A20C5">
        <w:rPr>
          <w:lang w:val="fr-FR"/>
        </w:rPr>
        <w:tab/>
      </w:r>
      <w:r w:rsidRPr="009A20C5">
        <w:rPr>
          <w:lang w:val="fr-FR"/>
        </w:rPr>
        <w:tab/>
        <w:t>|</w:t>
      </w:r>
      <w:r w:rsidRPr="009A20C5">
        <w:rPr>
          <w:lang w:val="fr-FR"/>
        </w:rPr>
        <w:tab/>
        <w:t xml:space="preserve">us </w:t>
      </w:r>
      <w:proofErr w:type="spellStart"/>
      <w:r w:rsidRPr="009A20C5">
        <w:rPr>
          <w:lang w:val="fr-FR"/>
        </w:rPr>
        <w:t>filii</w:t>
      </w:r>
      <w:proofErr w:type="spellEnd"/>
      <w:r w:rsidRPr="009A20C5">
        <w:rPr>
          <w:lang w:val="fr-FR"/>
        </w:rPr>
        <w:t xml:space="preserve"> hominis.</w:t>
      </w:r>
      <w:r w:rsidRPr="009A20C5">
        <w:rPr>
          <w:rFonts w:ascii="Cambria" w:hAnsi="Cambria" w:cs="Cambria"/>
          <w:lang w:val="fr-FR"/>
        </w:rPr>
        <w:t> </w:t>
      </w:r>
    </w:p>
    <w:p w14:paraId="4E4E5563" w14:textId="347077F9" w:rsidR="0079181A" w:rsidRDefault="0079181A" w:rsidP="006021ED">
      <w:pPr>
        <w:spacing w:after="40"/>
      </w:pPr>
      <w:proofErr w:type="spellStart"/>
      <w:r>
        <w:t>t</w:t>
      </w:r>
      <w:r w:rsidRPr="0079181A">
        <w:t>unc</w:t>
      </w:r>
      <w:proofErr w:type="spellEnd"/>
      <w:r w:rsidRPr="0079181A">
        <w:t xml:space="preserve"> duo </w:t>
      </w:r>
      <w:proofErr w:type="spellStart"/>
      <w:r w:rsidRPr="0079181A">
        <w:t>erunt</w:t>
      </w:r>
      <w:proofErr w:type="spellEnd"/>
      <w:r w:rsidRPr="0079181A">
        <w:t xml:space="preserve"> in a</w:t>
      </w:r>
      <w:r>
        <w:tab/>
      </w:r>
      <w:r>
        <w:tab/>
        <w:t>|</w:t>
      </w:r>
      <w:r>
        <w:tab/>
      </w:r>
      <w:proofErr w:type="spellStart"/>
      <w:r w:rsidRPr="0079181A">
        <w:t>gro</w:t>
      </w:r>
      <w:proofErr w:type="spellEnd"/>
      <w:r w:rsidRPr="0079181A">
        <w:t xml:space="preserve"> </w:t>
      </w:r>
      <w:proofErr w:type="spellStart"/>
      <w:r w:rsidRPr="0079181A">
        <w:t>unus</w:t>
      </w:r>
      <w:proofErr w:type="spellEnd"/>
      <w:r w:rsidRPr="0079181A">
        <w:t xml:space="preserve"> a</w:t>
      </w:r>
      <w:r>
        <w:t>s</w:t>
      </w:r>
    </w:p>
    <w:p w14:paraId="131AC2F2" w14:textId="19A647A3" w:rsidR="0079181A" w:rsidRPr="009A20C5" w:rsidRDefault="0079181A" w:rsidP="006021ED">
      <w:pPr>
        <w:spacing w:after="40"/>
        <w:rPr>
          <w:lang w:val="fr-FR"/>
        </w:rPr>
      </w:pPr>
      <w:proofErr w:type="spellStart"/>
      <w:proofErr w:type="gramStart"/>
      <w:r w:rsidRPr="009A20C5">
        <w:rPr>
          <w:lang w:val="fr-FR"/>
        </w:rPr>
        <w:t>sumetur</w:t>
      </w:r>
      <w:proofErr w:type="spellEnd"/>
      <w:proofErr w:type="gramEnd"/>
      <w:r w:rsidRPr="009A20C5">
        <w:rPr>
          <w:lang w:val="fr-FR"/>
        </w:rPr>
        <w:t xml:space="preserve"> et </w:t>
      </w:r>
      <w:proofErr w:type="spellStart"/>
      <w:r w:rsidRPr="009A20C5">
        <w:rPr>
          <w:lang w:val="fr-FR"/>
        </w:rPr>
        <w:t>unus</w:t>
      </w:r>
      <w:proofErr w:type="spellEnd"/>
      <w:r w:rsidRPr="009A20C5">
        <w:rPr>
          <w:lang w:val="fr-FR"/>
        </w:rPr>
        <w:t xml:space="preserve"> rel</w:t>
      </w:r>
      <w:r w:rsidRPr="009A20C5">
        <w:rPr>
          <w:lang w:val="fr-FR"/>
        </w:rPr>
        <w:tab/>
      </w:r>
      <w:r w:rsidRPr="009A20C5">
        <w:rPr>
          <w:lang w:val="fr-FR"/>
        </w:rPr>
        <w:tab/>
        <w:t>|</w:t>
      </w:r>
      <w:r w:rsidRPr="009A20C5">
        <w:rPr>
          <w:lang w:val="fr-FR"/>
        </w:rPr>
        <w:tab/>
      </w:r>
      <w:proofErr w:type="spellStart"/>
      <w:r w:rsidRPr="009A20C5">
        <w:rPr>
          <w:lang w:val="fr-FR"/>
        </w:rPr>
        <w:t>inquetur</w:t>
      </w:r>
      <w:proofErr w:type="spellEnd"/>
      <w:r w:rsidRPr="009A20C5">
        <w:rPr>
          <w:rFonts w:ascii="Cambria" w:hAnsi="Cambria" w:cs="Cambria"/>
          <w:lang w:val="fr-FR"/>
        </w:rPr>
        <w:t> </w:t>
      </w:r>
      <w:r w:rsidRPr="009A20C5">
        <w:rPr>
          <w:lang w:val="fr-FR"/>
        </w:rPr>
        <w:t>Due</w:t>
      </w:r>
    </w:p>
    <w:p w14:paraId="06CFA044" w14:textId="14A005E4" w:rsidR="0079181A" w:rsidRPr="009A20C5" w:rsidRDefault="0079181A" w:rsidP="006021ED">
      <w:pPr>
        <w:spacing w:after="40"/>
        <w:rPr>
          <w:lang w:val="it-IT"/>
        </w:rPr>
      </w:pPr>
      <w:r w:rsidRPr="009A20C5">
        <w:rPr>
          <w:lang w:val="it-IT"/>
        </w:rPr>
        <w:t>molentes in mola u</w:t>
      </w:r>
      <w:r w:rsidRPr="009A20C5">
        <w:rPr>
          <w:lang w:val="it-IT"/>
        </w:rPr>
        <w:tab/>
      </w:r>
      <w:r w:rsidRPr="009A20C5">
        <w:rPr>
          <w:lang w:val="it-IT"/>
        </w:rPr>
        <w:tab/>
        <w:t>|</w:t>
      </w:r>
      <w:r w:rsidRPr="009A20C5">
        <w:rPr>
          <w:lang w:val="it-IT"/>
        </w:rPr>
        <w:tab/>
        <w:t>na assumetur</w:t>
      </w:r>
    </w:p>
    <w:p w14:paraId="0BF72C03" w14:textId="771F9024" w:rsidR="0079181A" w:rsidRPr="009A20C5" w:rsidRDefault="0079181A" w:rsidP="006021ED">
      <w:pPr>
        <w:spacing w:after="40"/>
        <w:rPr>
          <w:lang w:val="it-IT"/>
        </w:rPr>
      </w:pPr>
      <w:r w:rsidRPr="009A20C5">
        <w:rPr>
          <w:lang w:val="it-IT"/>
        </w:rPr>
        <w:t>et un</w:t>
      </w:r>
      <w:r w:rsidRPr="009A20C5">
        <w:rPr>
          <w:b/>
          <w:bCs/>
          <w:color w:val="00B050"/>
          <w:lang w:val="it-IT"/>
        </w:rPr>
        <w:t>a relinq</w:t>
      </w:r>
      <w:r w:rsidRPr="009A20C5">
        <w:rPr>
          <w:lang w:val="it-IT"/>
        </w:rPr>
        <w:t>uetur</w:t>
      </w:r>
      <w:r w:rsidR="00AA21DC" w:rsidRPr="009A20C5">
        <w:rPr>
          <w:lang w:val="it-IT"/>
        </w:rPr>
        <w:tab/>
      </w:r>
      <w:r w:rsidR="00AA21DC" w:rsidRPr="009A20C5">
        <w:rPr>
          <w:lang w:val="it-IT"/>
        </w:rPr>
        <w:tab/>
        <w:t>|</w:t>
      </w:r>
      <w:r w:rsidR="009844E5" w:rsidRPr="009A20C5">
        <w:rPr>
          <w:lang w:val="it-IT"/>
        </w:rPr>
        <w:tab/>
      </w:r>
      <w:r w:rsidR="009844E5" w:rsidRPr="009A20C5">
        <w:rPr>
          <w:b/>
          <w:bCs/>
          <w:color w:val="EE0000"/>
          <w:lang w:val="it-IT"/>
        </w:rPr>
        <w:t>Feria vi ad Romanos</w:t>
      </w:r>
    </w:p>
    <w:p w14:paraId="45316531" w14:textId="77777777" w:rsidR="00910C11" w:rsidRPr="009A20C5" w:rsidRDefault="00910C11" w:rsidP="006021ED">
      <w:pPr>
        <w:spacing w:after="40"/>
        <w:rPr>
          <w:lang w:val="it-IT"/>
        </w:rPr>
      </w:pPr>
      <w:r w:rsidRPr="009A20C5">
        <w:rPr>
          <w:b/>
          <w:bCs/>
          <w:color w:val="00B050"/>
          <w:lang w:val="it-IT"/>
        </w:rPr>
        <w:t>Fratres</w:t>
      </w:r>
      <w:r w:rsidRPr="009A20C5">
        <w:rPr>
          <w:lang w:val="it-IT"/>
        </w:rPr>
        <w:t xml:space="preserve"> </w:t>
      </w:r>
      <w:r w:rsidRPr="009A20C5">
        <w:rPr>
          <w:b/>
          <w:bCs/>
          <w:color w:val="EE0000"/>
          <w:lang w:val="it-IT"/>
        </w:rPr>
        <w:t>I</w:t>
      </w:r>
      <w:r w:rsidRPr="009A20C5">
        <w:rPr>
          <w:lang w:val="it-IT"/>
        </w:rPr>
        <w:t>nfirmum aut</w:t>
      </w:r>
      <w:r w:rsidRPr="009A20C5">
        <w:rPr>
          <w:lang w:val="it-IT"/>
        </w:rPr>
        <w:tab/>
      </w:r>
      <w:r w:rsidRPr="009A20C5">
        <w:rPr>
          <w:lang w:val="it-IT"/>
        </w:rPr>
        <w:tab/>
        <w:t xml:space="preserve">| </w:t>
      </w:r>
      <w:r w:rsidRPr="009A20C5">
        <w:rPr>
          <w:lang w:val="it-IT"/>
        </w:rPr>
        <w:tab/>
        <w:t>em in fide as</w:t>
      </w:r>
    </w:p>
    <w:p w14:paraId="6407EA85" w14:textId="77777777" w:rsidR="00AA21DC" w:rsidRPr="009A20C5" w:rsidRDefault="00910C11" w:rsidP="006021ED">
      <w:pPr>
        <w:spacing w:after="40"/>
        <w:rPr>
          <w:lang w:val="it-IT"/>
        </w:rPr>
      </w:pPr>
      <w:r w:rsidRPr="009A20C5">
        <w:rPr>
          <w:lang w:val="it-IT"/>
        </w:rPr>
        <w:t xml:space="preserve">    </w:t>
      </w:r>
      <w:r w:rsidRPr="009A20C5">
        <w:rPr>
          <w:b/>
          <w:bCs/>
          <w:color w:val="00B050"/>
          <w:lang w:val="it-IT"/>
        </w:rPr>
        <w:t>sumite</w:t>
      </w:r>
      <w:r w:rsidRPr="009A20C5">
        <w:rPr>
          <w:lang w:val="it-IT"/>
        </w:rPr>
        <w:t xml:space="preserve"> non </w:t>
      </w:r>
      <w:r w:rsidRPr="009A20C5">
        <w:rPr>
          <w:lang w:val="it-IT"/>
        </w:rPr>
        <w:tab/>
      </w:r>
      <w:r w:rsidRPr="009A20C5">
        <w:rPr>
          <w:lang w:val="it-IT"/>
        </w:rPr>
        <w:tab/>
        <w:t>|</w:t>
      </w:r>
      <w:r w:rsidRPr="009A20C5">
        <w:rPr>
          <w:lang w:val="it-IT"/>
        </w:rPr>
        <w:tab/>
        <w:t>in disceptationibus</w:t>
      </w:r>
    </w:p>
    <w:p w14:paraId="0A318C1E" w14:textId="77777777" w:rsidR="00AA21DC" w:rsidRPr="009A20C5" w:rsidRDefault="00910C11" w:rsidP="006021ED">
      <w:pPr>
        <w:spacing w:after="40"/>
        <w:rPr>
          <w:lang w:val="it-IT"/>
        </w:rPr>
      </w:pPr>
      <w:r w:rsidRPr="009A20C5">
        <w:rPr>
          <w:lang w:val="it-IT"/>
        </w:rPr>
        <w:t xml:space="preserve"> cogi</w:t>
      </w:r>
      <w:r w:rsidRPr="009A20C5">
        <w:rPr>
          <w:b/>
          <w:bCs/>
          <w:color w:val="00B050"/>
          <w:lang w:val="it-IT"/>
        </w:rPr>
        <w:t>tationum</w:t>
      </w:r>
      <w:r w:rsidRPr="009A20C5">
        <w:rPr>
          <w:rFonts w:ascii="Cambria" w:hAnsi="Cambria" w:cs="Cambria"/>
          <w:lang w:val="it-IT"/>
        </w:rPr>
        <w:t> </w:t>
      </w:r>
      <w:r w:rsidR="00AA21DC" w:rsidRPr="009A20C5">
        <w:rPr>
          <w:lang w:val="it-IT"/>
        </w:rPr>
        <w:t xml:space="preserve"> a</w:t>
      </w:r>
      <w:r w:rsidRPr="009A20C5">
        <w:rPr>
          <w:lang w:val="it-IT"/>
        </w:rPr>
        <w:t>li</w:t>
      </w:r>
      <w:r w:rsidR="00AA21DC" w:rsidRPr="009A20C5">
        <w:rPr>
          <w:lang w:val="it-IT"/>
        </w:rPr>
        <w:tab/>
      </w:r>
      <w:r w:rsidR="00AA21DC" w:rsidRPr="009A20C5">
        <w:rPr>
          <w:lang w:val="it-IT"/>
        </w:rPr>
        <w:tab/>
        <w:t>|</w:t>
      </w:r>
      <w:r w:rsidR="00AA21DC" w:rsidRPr="009A20C5">
        <w:rPr>
          <w:lang w:val="it-IT"/>
        </w:rPr>
        <w:tab/>
      </w:r>
      <w:r w:rsidRPr="009A20C5">
        <w:rPr>
          <w:lang w:val="it-IT"/>
        </w:rPr>
        <w:t xml:space="preserve">us enim credit se </w:t>
      </w:r>
    </w:p>
    <w:p w14:paraId="71EA3C63" w14:textId="77777777" w:rsidR="009844E5" w:rsidRPr="009A20C5" w:rsidRDefault="009844E5" w:rsidP="006021ED">
      <w:pPr>
        <w:spacing w:after="40"/>
        <w:rPr>
          <w:lang w:val="it-IT"/>
        </w:rPr>
      </w:pPr>
      <w:r w:rsidRPr="009A20C5">
        <w:rPr>
          <w:lang w:val="it-IT"/>
        </w:rPr>
        <w:t>ma</w:t>
      </w:r>
      <w:r w:rsidRPr="009A20C5">
        <w:rPr>
          <w:b/>
          <w:bCs/>
          <w:color w:val="00B050"/>
          <w:lang w:val="it-IT"/>
        </w:rPr>
        <w:t>nducare o</w:t>
      </w:r>
      <w:r w:rsidRPr="009A20C5">
        <w:rPr>
          <w:lang w:val="it-IT"/>
        </w:rPr>
        <w:t>mni</w:t>
      </w:r>
      <w:r w:rsidRPr="009A20C5">
        <w:rPr>
          <w:lang w:val="it-IT"/>
        </w:rPr>
        <w:tab/>
      </w:r>
      <w:r w:rsidRPr="009A20C5">
        <w:rPr>
          <w:lang w:val="it-IT"/>
        </w:rPr>
        <w:tab/>
        <w:t>|</w:t>
      </w:r>
      <w:r w:rsidRPr="009A20C5">
        <w:rPr>
          <w:lang w:val="it-IT"/>
        </w:rPr>
        <w:tab/>
        <w:t>a qui autem infirmus</w:t>
      </w:r>
    </w:p>
    <w:p w14:paraId="5AA9EF21" w14:textId="77777777" w:rsidR="009844E5" w:rsidRPr="009A20C5" w:rsidRDefault="009844E5" w:rsidP="006021ED">
      <w:pPr>
        <w:spacing w:after="40"/>
        <w:rPr>
          <w:lang w:val="fr-FR"/>
        </w:rPr>
      </w:pPr>
      <w:r w:rsidRPr="009A20C5">
        <w:rPr>
          <w:lang w:val="it-IT"/>
        </w:rPr>
        <w:t xml:space="preserve"> </w:t>
      </w:r>
      <w:proofErr w:type="gramStart"/>
      <w:r w:rsidRPr="009A20C5">
        <w:rPr>
          <w:lang w:val="fr-FR"/>
        </w:rPr>
        <w:t>est</w:t>
      </w:r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olus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manducet</w:t>
      </w:r>
      <w:proofErr w:type="spellEnd"/>
      <w:r w:rsidRPr="009A20C5">
        <w:rPr>
          <w:lang w:val="fr-FR"/>
        </w:rPr>
        <w:tab/>
      </w:r>
      <w:r w:rsidRPr="009A20C5">
        <w:rPr>
          <w:lang w:val="fr-FR"/>
        </w:rPr>
        <w:tab/>
        <w:t>|</w:t>
      </w:r>
      <w:r w:rsidRPr="009A20C5">
        <w:rPr>
          <w:lang w:val="fr-FR"/>
        </w:rPr>
        <w:tab/>
        <w:t xml:space="preserve">Is qui </w:t>
      </w:r>
      <w:proofErr w:type="spellStart"/>
      <w:r w:rsidRPr="009A20C5">
        <w:rPr>
          <w:lang w:val="fr-FR"/>
        </w:rPr>
        <w:t>manducat</w:t>
      </w:r>
      <w:proofErr w:type="spellEnd"/>
      <w:r w:rsidRPr="009A20C5">
        <w:rPr>
          <w:lang w:val="fr-FR"/>
        </w:rPr>
        <w:t xml:space="preserve"> </w:t>
      </w:r>
    </w:p>
    <w:p w14:paraId="4763387C" w14:textId="77777777" w:rsidR="00BA746F" w:rsidRPr="009A20C5" w:rsidRDefault="009844E5" w:rsidP="006021ED">
      <w:pPr>
        <w:spacing w:after="40"/>
        <w:rPr>
          <w:lang w:val="fr-FR"/>
        </w:rPr>
      </w:pPr>
      <w:proofErr w:type="gramStart"/>
      <w:r w:rsidRPr="009A20C5">
        <w:rPr>
          <w:lang w:val="fr-FR"/>
        </w:rPr>
        <w:t>non</w:t>
      </w:r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manducant</w:t>
      </w:r>
      <w:proofErr w:type="spellEnd"/>
      <w:r w:rsidR="00BA746F" w:rsidRPr="009A20C5">
        <w:rPr>
          <w:lang w:val="fr-FR"/>
        </w:rPr>
        <w:tab/>
      </w:r>
      <w:r w:rsidR="00BA746F" w:rsidRPr="009A20C5">
        <w:rPr>
          <w:lang w:val="fr-FR"/>
        </w:rPr>
        <w:tab/>
        <w:t>|</w:t>
      </w:r>
      <w:r w:rsidR="00BA746F" w:rsidRPr="009A20C5">
        <w:rPr>
          <w:lang w:val="fr-FR"/>
        </w:rPr>
        <w:tab/>
      </w:r>
      <w:proofErr w:type="spellStart"/>
      <w:r w:rsidRPr="009A20C5">
        <w:rPr>
          <w:lang w:val="fr-FR"/>
        </w:rPr>
        <w:t>em</w:t>
      </w:r>
      <w:proofErr w:type="spellEnd"/>
      <w:r w:rsidRPr="009A20C5">
        <w:rPr>
          <w:lang w:val="fr-FR"/>
        </w:rPr>
        <w:t xml:space="preserve"> non </w:t>
      </w:r>
      <w:proofErr w:type="spellStart"/>
      <w:proofErr w:type="gramStart"/>
      <w:r w:rsidRPr="009A20C5">
        <w:rPr>
          <w:lang w:val="fr-FR"/>
        </w:rPr>
        <w:t>spernat</w:t>
      </w:r>
      <w:proofErr w:type="spellEnd"/>
      <w:r w:rsidRPr="009A20C5">
        <w:rPr>
          <w:lang w:val="fr-FR"/>
        </w:rPr>
        <w:t>:</w:t>
      </w:r>
      <w:proofErr w:type="gramEnd"/>
      <w:r w:rsidRPr="009A20C5">
        <w:rPr>
          <w:lang w:val="fr-FR"/>
        </w:rPr>
        <w:t xml:space="preserve"> et</w:t>
      </w:r>
    </w:p>
    <w:p w14:paraId="55A30AC4" w14:textId="77777777" w:rsidR="00BA746F" w:rsidRPr="009A20C5" w:rsidRDefault="009844E5" w:rsidP="006021ED">
      <w:pPr>
        <w:spacing w:after="40"/>
        <w:rPr>
          <w:lang w:val="fr-FR"/>
        </w:rPr>
      </w:pPr>
      <w:proofErr w:type="gramStart"/>
      <w:r w:rsidRPr="009A20C5">
        <w:rPr>
          <w:lang w:val="fr-FR"/>
        </w:rPr>
        <w:t>qui</w:t>
      </w:r>
      <w:proofErr w:type="gramEnd"/>
      <w:r w:rsidRPr="009A20C5">
        <w:rPr>
          <w:lang w:val="fr-FR"/>
        </w:rPr>
        <w:t xml:space="preserve"> non </w:t>
      </w:r>
      <w:proofErr w:type="spellStart"/>
      <w:r w:rsidRPr="009A20C5">
        <w:rPr>
          <w:lang w:val="fr-FR"/>
        </w:rPr>
        <w:t>manducat</w:t>
      </w:r>
      <w:proofErr w:type="spellEnd"/>
      <w:r w:rsidR="00BA746F" w:rsidRPr="009A20C5">
        <w:rPr>
          <w:lang w:val="fr-FR"/>
        </w:rPr>
        <w:tab/>
      </w:r>
      <w:r w:rsidR="00BA746F" w:rsidRPr="009A20C5">
        <w:rPr>
          <w:lang w:val="fr-FR"/>
        </w:rPr>
        <w:tab/>
        <w:t>|</w:t>
      </w:r>
      <w:r w:rsidRPr="009A20C5">
        <w:rPr>
          <w:lang w:val="fr-FR"/>
        </w:rPr>
        <w:t xml:space="preserve"> </w:t>
      </w:r>
      <w:r w:rsidR="00BA746F" w:rsidRPr="009A20C5">
        <w:rPr>
          <w:lang w:val="fr-FR"/>
        </w:rPr>
        <w:tab/>
      </w:r>
      <w:proofErr w:type="spellStart"/>
      <w:r w:rsidRPr="009A20C5">
        <w:rPr>
          <w:lang w:val="fr-FR"/>
        </w:rPr>
        <w:t>manducantem</w:t>
      </w:r>
      <w:proofErr w:type="spellEnd"/>
    </w:p>
    <w:p w14:paraId="19C48E0B" w14:textId="77777777" w:rsidR="00BA746F" w:rsidRPr="009A20C5" w:rsidRDefault="009844E5" w:rsidP="006021ED">
      <w:pPr>
        <w:spacing w:after="40"/>
        <w:rPr>
          <w:lang w:val="fr-FR"/>
        </w:rPr>
      </w:pPr>
      <w:proofErr w:type="gramStart"/>
      <w:r w:rsidRPr="009A20C5">
        <w:rPr>
          <w:lang w:val="fr-FR"/>
        </w:rPr>
        <w:t>non</w:t>
      </w:r>
      <w:proofErr w:type="gramEnd"/>
      <w:r w:rsidRPr="009A20C5">
        <w:rPr>
          <w:lang w:val="fr-FR"/>
        </w:rPr>
        <w:t xml:space="preserve"> </w:t>
      </w:r>
      <w:proofErr w:type="spellStart"/>
      <w:r w:rsidR="00BA746F" w:rsidRPr="009A20C5">
        <w:rPr>
          <w:lang w:val="fr-FR"/>
        </w:rPr>
        <w:t>i</w:t>
      </w:r>
      <w:r w:rsidRPr="009A20C5">
        <w:rPr>
          <w:lang w:val="fr-FR"/>
        </w:rPr>
        <w:t>udicet</w:t>
      </w:r>
      <w:proofErr w:type="spellEnd"/>
      <w:r w:rsidR="00BA746F" w:rsidRPr="009A20C5">
        <w:rPr>
          <w:lang w:val="fr-FR"/>
        </w:rPr>
        <w:t xml:space="preserve"> d</w:t>
      </w:r>
      <w:r w:rsidRPr="009A20C5">
        <w:rPr>
          <w:lang w:val="fr-FR"/>
        </w:rPr>
        <w:t xml:space="preserve">eus </w:t>
      </w:r>
      <w:r w:rsidR="00BA746F" w:rsidRPr="009A20C5">
        <w:rPr>
          <w:lang w:val="fr-FR"/>
        </w:rPr>
        <w:tab/>
      </w:r>
      <w:r w:rsidR="00BA746F" w:rsidRPr="009A20C5">
        <w:rPr>
          <w:lang w:val="fr-FR"/>
        </w:rPr>
        <w:tab/>
        <w:t>|</w:t>
      </w:r>
      <w:r w:rsidR="00BA746F" w:rsidRPr="009A20C5">
        <w:rPr>
          <w:lang w:val="fr-FR"/>
        </w:rPr>
        <w:tab/>
      </w:r>
      <w:proofErr w:type="spellStart"/>
      <w:r w:rsidRPr="009A20C5">
        <w:rPr>
          <w:lang w:val="fr-FR"/>
        </w:rPr>
        <w:t>enim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illum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assump</w:t>
      </w:r>
      <w:proofErr w:type="spellEnd"/>
    </w:p>
    <w:p w14:paraId="1020CED8" w14:textId="77777777" w:rsidR="00BA746F" w:rsidRPr="009A20C5" w:rsidRDefault="009844E5" w:rsidP="006021ED">
      <w:pPr>
        <w:spacing w:after="40"/>
        <w:rPr>
          <w:lang w:val="fr-FR"/>
        </w:rPr>
      </w:pPr>
      <w:proofErr w:type="spellStart"/>
      <w:proofErr w:type="gramStart"/>
      <w:r w:rsidRPr="009A20C5">
        <w:rPr>
          <w:lang w:val="fr-FR"/>
        </w:rPr>
        <w:t>sit</w:t>
      </w:r>
      <w:proofErr w:type="spellEnd"/>
      <w:proofErr w:type="gramEnd"/>
      <w:r w:rsidR="00BA746F" w:rsidRPr="009A20C5">
        <w:rPr>
          <w:lang w:val="fr-FR"/>
        </w:rPr>
        <w:t xml:space="preserve"> t</w:t>
      </w:r>
      <w:r w:rsidRPr="009A20C5">
        <w:rPr>
          <w:lang w:val="fr-FR"/>
        </w:rPr>
        <w:t xml:space="preserve">u </w:t>
      </w:r>
      <w:proofErr w:type="spellStart"/>
      <w:r w:rsidRPr="009A20C5">
        <w:rPr>
          <w:lang w:val="fr-FR"/>
        </w:rPr>
        <w:t>quis</w:t>
      </w:r>
      <w:proofErr w:type="spellEnd"/>
      <w:r w:rsidRPr="009A20C5">
        <w:rPr>
          <w:lang w:val="fr-FR"/>
        </w:rPr>
        <w:t xml:space="preserve"> es qui </w:t>
      </w:r>
      <w:r w:rsidR="00BA746F" w:rsidRPr="009A20C5">
        <w:rPr>
          <w:lang w:val="fr-FR"/>
        </w:rPr>
        <w:t>i</w:t>
      </w:r>
      <w:r w:rsidR="00BA746F" w:rsidRPr="009A20C5">
        <w:rPr>
          <w:lang w:val="fr-FR"/>
        </w:rPr>
        <w:tab/>
      </w:r>
      <w:r w:rsidR="00BA746F" w:rsidRPr="009A20C5">
        <w:rPr>
          <w:lang w:val="fr-FR"/>
        </w:rPr>
        <w:tab/>
        <w:t>|</w:t>
      </w:r>
      <w:r w:rsidR="00BA746F" w:rsidRPr="009A20C5">
        <w:rPr>
          <w:lang w:val="fr-FR"/>
        </w:rPr>
        <w:tab/>
      </w:r>
      <w:proofErr w:type="spellStart"/>
      <w:r w:rsidRPr="009A20C5">
        <w:rPr>
          <w:lang w:val="fr-FR"/>
        </w:rPr>
        <w:t>udicas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alienum</w:t>
      </w:r>
      <w:proofErr w:type="spellEnd"/>
    </w:p>
    <w:p w14:paraId="5B25DEA4" w14:textId="77777777" w:rsidR="00BA746F" w:rsidRPr="009A20C5" w:rsidRDefault="009844E5" w:rsidP="006021ED">
      <w:pPr>
        <w:spacing w:after="40"/>
        <w:rPr>
          <w:lang w:val="it-IT"/>
        </w:rPr>
      </w:pPr>
      <w:r w:rsidRPr="009A20C5">
        <w:rPr>
          <w:lang w:val="it-IT"/>
        </w:rPr>
        <w:t xml:space="preserve">servum domino suo </w:t>
      </w:r>
      <w:r w:rsidR="00BA746F" w:rsidRPr="009A20C5">
        <w:rPr>
          <w:lang w:val="it-IT"/>
        </w:rPr>
        <w:tab/>
      </w:r>
      <w:r w:rsidR="00BA746F" w:rsidRPr="009A20C5">
        <w:rPr>
          <w:lang w:val="it-IT"/>
        </w:rPr>
        <w:tab/>
        <w:t>|</w:t>
      </w:r>
      <w:r w:rsidR="00BA746F" w:rsidRPr="009A20C5">
        <w:rPr>
          <w:lang w:val="it-IT"/>
        </w:rPr>
        <w:tab/>
      </w:r>
      <w:r w:rsidRPr="009A20C5">
        <w:rPr>
          <w:lang w:val="it-IT"/>
        </w:rPr>
        <w:t>stat, aut cadit</w:t>
      </w:r>
    </w:p>
    <w:p w14:paraId="725C1BAC" w14:textId="118FEB78" w:rsidR="009844E5" w:rsidRPr="009A20C5" w:rsidRDefault="009844E5" w:rsidP="006021ED">
      <w:pPr>
        <w:spacing w:after="40"/>
        <w:rPr>
          <w:lang w:val="fr-FR"/>
        </w:rPr>
      </w:pPr>
      <w:proofErr w:type="spellStart"/>
      <w:proofErr w:type="gramStart"/>
      <w:r w:rsidRPr="009A20C5">
        <w:rPr>
          <w:lang w:val="fr-FR"/>
        </w:rPr>
        <w:t>stabit</w:t>
      </w:r>
      <w:proofErr w:type="spellEnd"/>
      <w:proofErr w:type="gram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autem</w:t>
      </w:r>
      <w:proofErr w:type="spellEnd"/>
      <w:r w:rsidRPr="009A20C5">
        <w:rPr>
          <w:lang w:val="fr-FR"/>
        </w:rPr>
        <w:t xml:space="preserve"> </w:t>
      </w:r>
      <w:proofErr w:type="spellStart"/>
      <w:r w:rsidRPr="009A20C5">
        <w:rPr>
          <w:lang w:val="fr-FR"/>
        </w:rPr>
        <w:t>poten</w:t>
      </w:r>
      <w:proofErr w:type="spellEnd"/>
      <w:r w:rsidR="00BA746F" w:rsidRPr="009A20C5">
        <w:rPr>
          <w:lang w:val="fr-FR"/>
        </w:rPr>
        <w:tab/>
      </w:r>
      <w:r w:rsidR="00BA746F" w:rsidRPr="009A20C5">
        <w:rPr>
          <w:lang w:val="fr-FR"/>
        </w:rPr>
        <w:tab/>
        <w:t>|</w:t>
      </w:r>
      <w:r w:rsidR="00BA746F" w:rsidRPr="009A20C5">
        <w:rPr>
          <w:lang w:val="fr-FR"/>
        </w:rPr>
        <w:tab/>
      </w:r>
      <w:r w:rsidRPr="009A20C5">
        <w:rPr>
          <w:lang w:val="fr-FR"/>
        </w:rPr>
        <w:t xml:space="preserve">s est </w:t>
      </w:r>
      <w:proofErr w:type="spellStart"/>
      <w:r w:rsidRPr="009A20C5">
        <w:rPr>
          <w:lang w:val="fr-FR"/>
        </w:rPr>
        <w:t>enim</w:t>
      </w:r>
      <w:proofErr w:type="spellEnd"/>
      <w:r w:rsidRPr="009A20C5">
        <w:rPr>
          <w:lang w:val="fr-FR"/>
        </w:rPr>
        <w:t xml:space="preserve"> </w:t>
      </w:r>
      <w:r w:rsidR="00BA746F" w:rsidRPr="009A20C5">
        <w:rPr>
          <w:lang w:val="fr-FR"/>
        </w:rPr>
        <w:t>d</w:t>
      </w:r>
      <w:r w:rsidRPr="009A20C5">
        <w:rPr>
          <w:lang w:val="fr-FR"/>
        </w:rPr>
        <w:t>eus</w:t>
      </w:r>
    </w:p>
    <w:p w14:paraId="7FDDFFCE" w14:textId="77777777" w:rsidR="006021ED" w:rsidRPr="009A20C5" w:rsidRDefault="006021ED" w:rsidP="00022F20">
      <w:pPr>
        <w:rPr>
          <w:lang w:val="fr-FR"/>
        </w:rPr>
      </w:pPr>
    </w:p>
    <w:p w14:paraId="23E814E0" w14:textId="2B73E856" w:rsidR="006021ED" w:rsidRDefault="006021ED" w:rsidP="006021ED">
      <w:pPr>
        <w:pStyle w:val="Heading1"/>
      </w:pPr>
      <w:r>
        <w:lastRenderedPageBreak/>
        <w:t>Note</w:t>
      </w:r>
      <w:r w:rsidR="009A20C5">
        <w:t>s</w:t>
      </w:r>
    </w:p>
    <w:p w14:paraId="197589AB" w14:textId="77777777" w:rsidR="006021ED" w:rsidRDefault="006021ED" w:rsidP="006021ED">
      <w:r>
        <w:t xml:space="preserve">This source for readings </w:t>
      </w:r>
      <w:hyperlink r:id="rId7" w:history="1">
        <w:r w:rsidRPr="005052D3">
          <w:rPr>
            <w:rStyle w:val="Hyperlink"/>
          </w:rPr>
          <w:t>https://catholic-resources.org/Lectionary/Roman_Missal.htm</w:t>
        </w:r>
      </w:hyperlink>
      <w:r>
        <w:t xml:space="preserve"> lists Heb 9:2–12 and Lk 13:6–17 for “Ember Saturday in September”.</w:t>
      </w:r>
    </w:p>
    <w:p w14:paraId="4D2F2778" w14:textId="77777777" w:rsidR="006021ED" w:rsidRDefault="006021ED" w:rsidP="006021ED">
      <w:r>
        <w:t xml:space="preserve">The </w:t>
      </w:r>
      <w:proofErr w:type="spellStart"/>
      <w:r>
        <w:t>Usuarium</w:t>
      </w:r>
      <w:proofErr w:type="spellEnd"/>
      <w:r>
        <w:t xml:space="preserve"> notation Trinity/H24/f6 indicates Week 24 after Trinity feria 6 (</w:t>
      </w:r>
      <w:proofErr w:type="spellStart"/>
      <w:proofErr w:type="gramStart"/>
      <w:r>
        <w:t>S:Saturday</w:t>
      </w:r>
      <w:proofErr w:type="spellEnd"/>
      <w:proofErr w:type="gramEnd"/>
      <w:r>
        <w:t xml:space="preserve">; </w:t>
      </w:r>
      <w:proofErr w:type="gramStart"/>
      <w:r>
        <w:t>D:Sunday</w:t>
      </w:r>
      <w:proofErr w:type="gramEnd"/>
      <w:r>
        <w:t>).</w:t>
      </w:r>
    </w:p>
    <w:p w14:paraId="705714E8" w14:textId="21BF9DA9" w:rsidR="009A20C5" w:rsidRPr="009A20C5" w:rsidRDefault="009A20C5" w:rsidP="009A20C5">
      <w:proofErr w:type="spellStart"/>
      <w:r w:rsidRPr="009A20C5">
        <w:t>Usuarium</w:t>
      </w:r>
      <w:proofErr w:type="spellEnd"/>
      <w:r w:rsidRPr="009A20C5">
        <w:t xml:space="preserve">: </w:t>
      </w:r>
      <w:r w:rsidRPr="009A20C5">
        <w:t>A Digital Library and Database for the Study of Latin Liturgical History</w:t>
      </w:r>
      <w:r w:rsidRPr="009A20C5">
        <w:br/>
        <w:t>in the Middle Ages and Early Modern Period</w:t>
      </w:r>
      <w:r>
        <w:t xml:space="preserve"> (</w:t>
      </w:r>
      <w:hyperlink r:id="rId8" w:history="1">
        <w:r w:rsidRPr="00623F77">
          <w:rPr>
            <w:rStyle w:val="Hyperlink"/>
          </w:rPr>
          <w:t>https://usuarium.elte.hu/</w:t>
        </w:r>
      </w:hyperlink>
      <w:r>
        <w:t>).</w:t>
      </w:r>
    </w:p>
    <w:p w14:paraId="4E71C2B5" w14:textId="77777777" w:rsidR="009A20C5" w:rsidRDefault="009A20C5" w:rsidP="00022F20"/>
    <w:sectPr w:rsidR="009A20C5" w:rsidSect="00022F20">
      <w:footerReference w:type="default" r:id="rId9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46E1" w14:textId="77777777" w:rsidR="00A243A3" w:rsidRDefault="00A243A3" w:rsidP="006021ED">
      <w:pPr>
        <w:spacing w:after="0" w:line="240" w:lineRule="auto"/>
      </w:pPr>
      <w:r>
        <w:separator/>
      </w:r>
    </w:p>
  </w:endnote>
  <w:endnote w:type="continuationSeparator" w:id="0">
    <w:p w14:paraId="658B5386" w14:textId="77777777" w:rsidR="00A243A3" w:rsidRDefault="00A243A3" w:rsidP="0060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inoWP">
    <w:altName w:val="Cambria"/>
    <w:panose1 w:val="00000000000000000000"/>
    <w:charset w:val="00"/>
    <w:family w:val="roman"/>
    <w:notTrueType/>
    <w:pitch w:val="variable"/>
    <w:sig w:usb0="E00002FF" w:usb1="400000F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B0A0" w14:textId="68D06712" w:rsidR="006021ED" w:rsidRDefault="006021ED">
    <w:pPr>
      <w:pStyle w:val="Footer"/>
    </w:pPr>
    <w:r>
      <w:t>RGME</w:t>
    </w:r>
    <w:r>
      <w:ptab w:relativeTo="margin" w:alignment="center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Reinhold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10D5" w14:textId="77777777" w:rsidR="00A243A3" w:rsidRDefault="00A243A3" w:rsidP="006021ED">
      <w:pPr>
        <w:spacing w:after="0" w:line="240" w:lineRule="auto"/>
      </w:pPr>
      <w:r>
        <w:separator/>
      </w:r>
    </w:p>
  </w:footnote>
  <w:footnote w:type="continuationSeparator" w:id="0">
    <w:p w14:paraId="7B141389" w14:textId="77777777" w:rsidR="00A243A3" w:rsidRDefault="00A243A3" w:rsidP="00602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D6"/>
    <w:rsid w:val="00022F20"/>
    <w:rsid w:val="000579D9"/>
    <w:rsid w:val="00075C2F"/>
    <w:rsid w:val="001C20D6"/>
    <w:rsid w:val="0022435E"/>
    <w:rsid w:val="00285664"/>
    <w:rsid w:val="002A24BC"/>
    <w:rsid w:val="00367195"/>
    <w:rsid w:val="0047495B"/>
    <w:rsid w:val="00530A78"/>
    <w:rsid w:val="005A2346"/>
    <w:rsid w:val="006021ED"/>
    <w:rsid w:val="00611272"/>
    <w:rsid w:val="00622336"/>
    <w:rsid w:val="0063363F"/>
    <w:rsid w:val="00742931"/>
    <w:rsid w:val="0079181A"/>
    <w:rsid w:val="008215CE"/>
    <w:rsid w:val="00910C11"/>
    <w:rsid w:val="009844E5"/>
    <w:rsid w:val="00986E10"/>
    <w:rsid w:val="009A20C5"/>
    <w:rsid w:val="009D0923"/>
    <w:rsid w:val="009F066D"/>
    <w:rsid w:val="00A0789E"/>
    <w:rsid w:val="00A243A3"/>
    <w:rsid w:val="00A611FF"/>
    <w:rsid w:val="00AA21DC"/>
    <w:rsid w:val="00AC7DD4"/>
    <w:rsid w:val="00AE6835"/>
    <w:rsid w:val="00B851B4"/>
    <w:rsid w:val="00BA746F"/>
    <w:rsid w:val="00BD6866"/>
    <w:rsid w:val="00D3087D"/>
    <w:rsid w:val="00DB78DA"/>
    <w:rsid w:val="00DF351C"/>
    <w:rsid w:val="00E377E3"/>
    <w:rsid w:val="00F44507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1BBA"/>
  <w15:chartTrackingRefBased/>
  <w15:docId w15:val="{39E044C8-5ACE-4133-8E93-9E20B9F2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F20"/>
    <w:pPr>
      <w:spacing w:after="120"/>
    </w:pPr>
    <w:rPr>
      <w:rFonts w:ascii="BembinoWP" w:hAnsi="BembinoWP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835"/>
    <w:pPr>
      <w:keepNext/>
      <w:keepLines/>
      <w:spacing w:before="360" w:after="80"/>
      <w:outlineLvl w:val="0"/>
    </w:pPr>
    <w:rPr>
      <w:rFonts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0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0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835"/>
    <w:rPr>
      <w:rFonts w:ascii="BembinoWP" w:eastAsiaTheme="majorEastAsia" w:hAnsi="BembinoWP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0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0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0D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0D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835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835"/>
    <w:rPr>
      <w:rFonts w:ascii="BembinoWP" w:eastAsiaTheme="majorEastAsia" w:hAnsi="BembinoWP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0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0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0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0D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0D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2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F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2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1ED"/>
    <w:rPr>
      <w:rFonts w:ascii="BembinoWP" w:hAnsi="BembinoWP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2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1ED"/>
    <w:rPr>
      <w:rFonts w:ascii="BembinoWP" w:hAnsi="BembinoWP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uarium.elte.h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tholic-resources.org/Lectionary/Roman_Missa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uarium.elte.h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3508</Characters>
  <Application>Microsoft Office Word</Application>
  <DocSecurity>0</DocSecurity>
  <Lines>59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Leslie</dc:creator>
  <cp:keywords/>
  <dc:description/>
  <cp:lastModifiedBy>mildred budny</cp:lastModifiedBy>
  <cp:revision>2</cp:revision>
  <cp:lastPrinted>2025-07-09T16:15:00Z</cp:lastPrinted>
  <dcterms:created xsi:type="dcterms:W3CDTF">2025-07-09T16:56:00Z</dcterms:created>
  <dcterms:modified xsi:type="dcterms:W3CDTF">2025-07-09T16:56:00Z</dcterms:modified>
</cp:coreProperties>
</file>